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D5F8" w14:textId="77777777" w:rsidR="00282219" w:rsidRDefault="00282219">
      <w:pPr>
        <w:pStyle w:val="Brdtekst"/>
        <w:rPr>
          <w:rFonts w:ascii="Times New Roman"/>
          <w:sz w:val="20"/>
        </w:rPr>
      </w:pPr>
    </w:p>
    <w:p w14:paraId="007170DA" w14:textId="77777777" w:rsidR="00282219" w:rsidRDefault="00282219">
      <w:pPr>
        <w:pStyle w:val="Brdtekst"/>
        <w:rPr>
          <w:rFonts w:ascii="Times New Roman"/>
          <w:sz w:val="20"/>
        </w:rPr>
      </w:pPr>
    </w:p>
    <w:p w14:paraId="1B0301F0" w14:textId="77777777" w:rsidR="00282219" w:rsidRDefault="00282219">
      <w:pPr>
        <w:pStyle w:val="Brdtekst"/>
        <w:rPr>
          <w:rFonts w:ascii="Times New Roman"/>
          <w:sz w:val="20"/>
        </w:rPr>
      </w:pPr>
    </w:p>
    <w:p w14:paraId="5D6E0424" w14:textId="77777777" w:rsidR="00282219" w:rsidRDefault="00282219">
      <w:pPr>
        <w:pStyle w:val="Brdtekst"/>
        <w:rPr>
          <w:rFonts w:ascii="Times New Roman"/>
          <w:sz w:val="20"/>
        </w:rPr>
      </w:pPr>
    </w:p>
    <w:p w14:paraId="60A1C802" w14:textId="77777777" w:rsidR="00282219" w:rsidRDefault="00282219">
      <w:pPr>
        <w:pStyle w:val="Brdtekst"/>
        <w:rPr>
          <w:rFonts w:ascii="Times New Roman"/>
          <w:sz w:val="20"/>
        </w:rPr>
      </w:pPr>
    </w:p>
    <w:p w14:paraId="3982DEAD" w14:textId="77777777" w:rsidR="00282219" w:rsidRDefault="00282219">
      <w:pPr>
        <w:pStyle w:val="Brdtekst"/>
        <w:rPr>
          <w:rFonts w:ascii="Times New Roman"/>
          <w:sz w:val="20"/>
        </w:rPr>
      </w:pPr>
    </w:p>
    <w:p w14:paraId="6CA5668A" w14:textId="77777777" w:rsidR="00282219" w:rsidRDefault="00282219">
      <w:pPr>
        <w:pStyle w:val="Brdtekst"/>
        <w:rPr>
          <w:rFonts w:ascii="Times New Roman"/>
          <w:sz w:val="20"/>
        </w:rPr>
      </w:pPr>
    </w:p>
    <w:p w14:paraId="205BB837" w14:textId="77777777" w:rsidR="00282219" w:rsidRDefault="00282219">
      <w:pPr>
        <w:pStyle w:val="Brdtekst"/>
        <w:rPr>
          <w:rFonts w:ascii="Times New Roman"/>
          <w:sz w:val="20"/>
        </w:rPr>
      </w:pPr>
    </w:p>
    <w:p w14:paraId="79B6E806" w14:textId="77777777" w:rsidR="00282219" w:rsidRDefault="00282219">
      <w:pPr>
        <w:pStyle w:val="Brdtekst"/>
        <w:rPr>
          <w:rFonts w:ascii="Times New Roman"/>
          <w:sz w:val="20"/>
        </w:rPr>
      </w:pPr>
    </w:p>
    <w:p w14:paraId="78F02A68" w14:textId="77777777" w:rsidR="00282219" w:rsidRDefault="00282219">
      <w:pPr>
        <w:pStyle w:val="Brdtekst"/>
        <w:rPr>
          <w:rFonts w:ascii="Times New Roman"/>
          <w:sz w:val="20"/>
        </w:rPr>
      </w:pPr>
    </w:p>
    <w:p w14:paraId="3097DE47" w14:textId="77777777" w:rsidR="00282219" w:rsidRDefault="00282219">
      <w:pPr>
        <w:pStyle w:val="Brdtekst"/>
        <w:rPr>
          <w:rFonts w:ascii="Times New Roman"/>
          <w:sz w:val="20"/>
        </w:rPr>
      </w:pPr>
    </w:p>
    <w:p w14:paraId="4D37256E" w14:textId="77777777" w:rsidR="00282219" w:rsidRDefault="00282219">
      <w:pPr>
        <w:pStyle w:val="Brdtekst"/>
        <w:rPr>
          <w:rFonts w:ascii="Times New Roman"/>
          <w:sz w:val="20"/>
        </w:rPr>
      </w:pPr>
    </w:p>
    <w:p w14:paraId="57A3CC6B" w14:textId="77777777" w:rsidR="00282219" w:rsidRDefault="00282219">
      <w:pPr>
        <w:pStyle w:val="Brdtekst"/>
        <w:rPr>
          <w:rFonts w:ascii="Times New Roman"/>
          <w:sz w:val="20"/>
        </w:rPr>
      </w:pPr>
    </w:p>
    <w:p w14:paraId="41E60E72" w14:textId="77777777" w:rsidR="00282219" w:rsidRDefault="00282219">
      <w:pPr>
        <w:pStyle w:val="Brdtekst"/>
        <w:rPr>
          <w:rFonts w:ascii="Times New Roman"/>
          <w:sz w:val="20"/>
        </w:rPr>
      </w:pPr>
    </w:p>
    <w:p w14:paraId="31C502A2" w14:textId="77777777" w:rsidR="00282219" w:rsidRDefault="00282219">
      <w:pPr>
        <w:pStyle w:val="Brdtekst"/>
        <w:rPr>
          <w:rFonts w:ascii="Times New Roman"/>
          <w:sz w:val="20"/>
        </w:rPr>
      </w:pPr>
    </w:p>
    <w:p w14:paraId="6E02C4CF" w14:textId="77777777" w:rsidR="00282219" w:rsidRDefault="00282219">
      <w:pPr>
        <w:pStyle w:val="Brdtekst"/>
        <w:rPr>
          <w:rFonts w:ascii="Times New Roman"/>
          <w:sz w:val="20"/>
        </w:rPr>
      </w:pPr>
    </w:p>
    <w:p w14:paraId="7B452FBC" w14:textId="77777777" w:rsidR="00282219" w:rsidRDefault="00282219">
      <w:pPr>
        <w:pStyle w:val="Brdtekst"/>
        <w:rPr>
          <w:rFonts w:ascii="Times New Roman"/>
          <w:sz w:val="20"/>
        </w:rPr>
      </w:pPr>
    </w:p>
    <w:p w14:paraId="284526ED" w14:textId="77777777" w:rsidR="00282219" w:rsidRDefault="00282219">
      <w:pPr>
        <w:pStyle w:val="Brdtekst"/>
        <w:rPr>
          <w:rFonts w:ascii="Times New Roman"/>
          <w:sz w:val="20"/>
        </w:rPr>
      </w:pPr>
    </w:p>
    <w:p w14:paraId="7FF30DA9" w14:textId="77777777" w:rsidR="00282219" w:rsidRDefault="00282219">
      <w:pPr>
        <w:pStyle w:val="Brdtekst"/>
        <w:rPr>
          <w:rFonts w:ascii="Times New Roman"/>
          <w:sz w:val="20"/>
        </w:rPr>
      </w:pPr>
    </w:p>
    <w:p w14:paraId="2A601C1C" w14:textId="77777777" w:rsidR="00282219" w:rsidRDefault="00282219">
      <w:pPr>
        <w:pStyle w:val="Brdtekst"/>
        <w:rPr>
          <w:rFonts w:ascii="Times New Roman"/>
          <w:sz w:val="20"/>
        </w:rPr>
      </w:pPr>
    </w:p>
    <w:p w14:paraId="442320A2" w14:textId="77777777" w:rsidR="00282219" w:rsidRDefault="00282219">
      <w:pPr>
        <w:pStyle w:val="Brdtekst"/>
        <w:rPr>
          <w:rFonts w:ascii="Times New Roman"/>
          <w:sz w:val="20"/>
        </w:rPr>
      </w:pPr>
    </w:p>
    <w:p w14:paraId="12A7C51D" w14:textId="40BB4F21" w:rsidR="00282219" w:rsidRPr="00005825" w:rsidRDefault="006414FB">
      <w:pPr>
        <w:pStyle w:val="Titel"/>
        <w:rPr>
          <w:lang w:val="da-DK"/>
        </w:rPr>
      </w:pPr>
      <w:r w:rsidRPr="005D1FCB">
        <w:rPr>
          <w:lang w:val="da-DK"/>
        </w:rPr>
        <w:t>Bilag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takstprincipper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</w:p>
    <w:p w14:paraId="4941B058" w14:textId="77777777" w:rsidR="00282219" w:rsidRPr="005D1FCB" w:rsidRDefault="00282219">
      <w:pPr>
        <w:pStyle w:val="Brdtekst"/>
        <w:rPr>
          <w:b/>
          <w:sz w:val="68"/>
          <w:lang w:val="da-DK"/>
        </w:rPr>
      </w:pPr>
    </w:p>
    <w:p w14:paraId="7816EC64" w14:textId="77777777" w:rsidR="00282219" w:rsidRPr="005D1FCB" w:rsidRDefault="00282219">
      <w:pPr>
        <w:pStyle w:val="Brdtekst"/>
        <w:spacing w:before="10"/>
        <w:rPr>
          <w:b/>
          <w:sz w:val="63"/>
          <w:lang w:val="da-DK"/>
        </w:rPr>
      </w:pPr>
    </w:p>
    <w:p w14:paraId="2277C306" w14:textId="77777777" w:rsidR="00282219" w:rsidRPr="005D1FCB" w:rsidRDefault="006414FB">
      <w:pPr>
        <w:spacing w:before="1"/>
        <w:ind w:left="714"/>
        <w:rPr>
          <w:sz w:val="44"/>
          <w:lang w:val="da-DK"/>
        </w:rPr>
      </w:pPr>
      <w:r w:rsidRPr="005D1FCB">
        <w:rPr>
          <w:sz w:val="44"/>
          <w:lang w:val="da-DK"/>
        </w:rPr>
        <w:t>Vejledning</w:t>
      </w:r>
      <w:r w:rsidRPr="005D1FCB">
        <w:rPr>
          <w:spacing w:val="-3"/>
          <w:sz w:val="44"/>
          <w:lang w:val="da-DK"/>
        </w:rPr>
        <w:t xml:space="preserve"> </w:t>
      </w:r>
      <w:r w:rsidRPr="005D1FCB">
        <w:rPr>
          <w:sz w:val="44"/>
          <w:lang w:val="da-DK"/>
        </w:rPr>
        <w:t>til</w:t>
      </w:r>
      <w:r w:rsidRPr="005D1FCB">
        <w:rPr>
          <w:spacing w:val="-3"/>
          <w:sz w:val="44"/>
          <w:lang w:val="da-DK"/>
        </w:rPr>
        <w:t xml:space="preserve"> </w:t>
      </w:r>
      <w:r w:rsidRPr="005D1FCB">
        <w:rPr>
          <w:sz w:val="44"/>
          <w:lang w:val="da-DK"/>
        </w:rPr>
        <w:t>regneark</w:t>
      </w:r>
      <w:r w:rsidRPr="005D1FCB">
        <w:rPr>
          <w:spacing w:val="-6"/>
          <w:sz w:val="44"/>
          <w:lang w:val="da-DK"/>
        </w:rPr>
        <w:t xml:space="preserve"> </w:t>
      </w:r>
      <w:r w:rsidRPr="005D1FCB">
        <w:rPr>
          <w:sz w:val="44"/>
          <w:lang w:val="da-DK"/>
        </w:rPr>
        <w:t>til</w:t>
      </w:r>
      <w:r w:rsidRPr="005D1FCB">
        <w:rPr>
          <w:spacing w:val="-3"/>
          <w:sz w:val="44"/>
          <w:lang w:val="da-DK"/>
        </w:rPr>
        <w:t xml:space="preserve"> </w:t>
      </w:r>
      <w:r w:rsidRPr="005D1FCB">
        <w:rPr>
          <w:sz w:val="44"/>
          <w:lang w:val="da-DK"/>
        </w:rPr>
        <w:t>takstberegning</w:t>
      </w:r>
    </w:p>
    <w:p w14:paraId="6781790C" w14:textId="77777777" w:rsidR="00282219" w:rsidRPr="005D1FCB" w:rsidRDefault="00282219">
      <w:pPr>
        <w:pStyle w:val="Brdtekst"/>
        <w:rPr>
          <w:sz w:val="52"/>
          <w:lang w:val="da-DK"/>
        </w:rPr>
      </w:pPr>
    </w:p>
    <w:p w14:paraId="6D0DA037" w14:textId="77777777" w:rsidR="00282219" w:rsidRPr="005D1FCB" w:rsidRDefault="00282219">
      <w:pPr>
        <w:pStyle w:val="Brdtekst"/>
        <w:rPr>
          <w:sz w:val="52"/>
          <w:lang w:val="da-DK"/>
        </w:rPr>
      </w:pPr>
    </w:p>
    <w:p w14:paraId="3EC85C89" w14:textId="77777777" w:rsidR="00282219" w:rsidRPr="005D1FCB" w:rsidRDefault="00282219">
      <w:pPr>
        <w:pStyle w:val="Brdtekst"/>
        <w:rPr>
          <w:sz w:val="52"/>
          <w:lang w:val="da-DK"/>
        </w:rPr>
      </w:pPr>
    </w:p>
    <w:p w14:paraId="2792C5AB" w14:textId="77777777" w:rsidR="00282219" w:rsidRPr="005D1FCB" w:rsidRDefault="00282219">
      <w:pPr>
        <w:pStyle w:val="Brdtekst"/>
        <w:rPr>
          <w:sz w:val="52"/>
          <w:lang w:val="da-DK"/>
        </w:rPr>
      </w:pPr>
    </w:p>
    <w:p w14:paraId="44B5F90D" w14:textId="77777777" w:rsidR="00282219" w:rsidRPr="005D1FCB" w:rsidRDefault="00282219">
      <w:pPr>
        <w:pStyle w:val="Brdtekst"/>
        <w:rPr>
          <w:sz w:val="52"/>
          <w:lang w:val="da-DK"/>
        </w:rPr>
      </w:pPr>
    </w:p>
    <w:p w14:paraId="14204FF3" w14:textId="77777777" w:rsidR="00282219" w:rsidRPr="005D1FCB" w:rsidRDefault="00282219">
      <w:pPr>
        <w:pStyle w:val="Brdtekst"/>
        <w:rPr>
          <w:sz w:val="52"/>
          <w:lang w:val="da-DK"/>
        </w:rPr>
      </w:pPr>
    </w:p>
    <w:p w14:paraId="36A7EA28" w14:textId="77777777" w:rsidR="00282219" w:rsidRPr="005D1FCB" w:rsidRDefault="00282219">
      <w:pPr>
        <w:pStyle w:val="Brdtekst"/>
        <w:rPr>
          <w:sz w:val="52"/>
          <w:lang w:val="da-DK"/>
        </w:rPr>
      </w:pPr>
    </w:p>
    <w:p w14:paraId="62CEC1F1" w14:textId="77777777" w:rsidR="00282219" w:rsidRPr="005D1FCB" w:rsidRDefault="00282219">
      <w:pPr>
        <w:pStyle w:val="Brdtekst"/>
        <w:spacing w:before="11"/>
        <w:rPr>
          <w:sz w:val="57"/>
          <w:lang w:val="da-DK"/>
        </w:rPr>
      </w:pPr>
    </w:p>
    <w:p w14:paraId="30F32A58" w14:textId="7DC66413" w:rsidR="00282219" w:rsidRPr="00005825" w:rsidRDefault="005D1FCB">
      <w:pPr>
        <w:ind w:right="216"/>
        <w:jc w:val="right"/>
        <w:rPr>
          <w:sz w:val="26"/>
          <w:lang w:val="da-DK"/>
        </w:rPr>
      </w:pPr>
      <w:r>
        <w:rPr>
          <w:sz w:val="26"/>
          <w:lang w:val="da-DK"/>
        </w:rPr>
        <w:t>23. august</w:t>
      </w:r>
      <w:r w:rsidR="006414FB" w:rsidRPr="005D1FCB">
        <w:rPr>
          <w:spacing w:val="-4"/>
          <w:sz w:val="26"/>
          <w:lang w:val="da-DK"/>
        </w:rPr>
        <w:t xml:space="preserve"> </w:t>
      </w:r>
      <w:r w:rsidR="006414FB" w:rsidRPr="005D1FCB">
        <w:rPr>
          <w:sz w:val="26"/>
          <w:lang w:val="da-DK"/>
        </w:rPr>
        <w:t>202</w:t>
      </w:r>
      <w:r>
        <w:rPr>
          <w:sz w:val="26"/>
          <w:lang w:val="da-DK"/>
        </w:rPr>
        <w:t>3</w:t>
      </w:r>
    </w:p>
    <w:p w14:paraId="7BAC4C1B" w14:textId="77777777" w:rsidR="00282219" w:rsidRPr="005D1FCB" w:rsidRDefault="00282219">
      <w:pPr>
        <w:jc w:val="right"/>
        <w:rPr>
          <w:sz w:val="26"/>
          <w:lang w:val="da-DK"/>
        </w:rPr>
        <w:sectPr w:rsidR="00282219" w:rsidRPr="005D1FCB">
          <w:footerReference w:type="default" r:id="rId8"/>
          <w:type w:val="continuous"/>
          <w:pgSz w:w="11900" w:h="16840"/>
          <w:pgMar w:top="1600" w:right="880" w:bottom="940" w:left="860" w:header="708" w:footer="751" w:gutter="0"/>
          <w:pgNumType w:start="1"/>
          <w:cols w:space="708"/>
        </w:sectPr>
      </w:pPr>
    </w:p>
    <w:p w14:paraId="1BF0955B" w14:textId="77777777" w:rsidR="00282219" w:rsidRPr="005D1FCB" w:rsidRDefault="006414FB">
      <w:pPr>
        <w:pStyle w:val="Overskrift2"/>
        <w:spacing w:before="99"/>
        <w:rPr>
          <w:lang w:val="da-DK"/>
        </w:rPr>
      </w:pPr>
      <w:r w:rsidRPr="005D1FCB">
        <w:rPr>
          <w:lang w:val="da-DK"/>
        </w:rPr>
        <w:lastRenderedPageBreak/>
        <w:t>Indledning</w:t>
      </w:r>
    </w:p>
    <w:p w14:paraId="779E8D1C" w14:textId="22AAB6DF" w:rsidR="00282219" w:rsidRPr="005D1FCB" w:rsidRDefault="006414FB">
      <w:pPr>
        <w:pStyle w:val="Brdtekst"/>
        <w:spacing w:before="119"/>
        <w:ind w:left="270" w:right="241"/>
        <w:jc w:val="both"/>
        <w:rPr>
          <w:lang w:val="da-DK"/>
        </w:rPr>
      </w:pPr>
      <w:r w:rsidRPr="005D1FCB">
        <w:rPr>
          <w:lang w:val="da-DK"/>
        </w:rPr>
        <w:t>Indberetningen af takster og andre ydelsesoplysninger til Styringsaftale 202</w:t>
      </w:r>
      <w:r w:rsidR="005D1FCB">
        <w:rPr>
          <w:lang w:val="da-DK"/>
        </w:rPr>
        <w:t>3</w:t>
      </w:r>
      <w:r w:rsidRPr="005D1FCB">
        <w:rPr>
          <w:lang w:val="da-DK"/>
        </w:rPr>
        <w:t xml:space="preserve"> foregår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direkte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via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elektroniske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indberetningssystem.</w:t>
      </w:r>
      <w:r w:rsidRPr="005D1FCB">
        <w:rPr>
          <w:spacing w:val="-14"/>
          <w:lang w:val="da-DK"/>
        </w:rPr>
        <w:t xml:space="preserve"> </w:t>
      </w:r>
      <w:r w:rsidRPr="005D1FCB">
        <w:rPr>
          <w:lang w:val="da-DK"/>
        </w:rPr>
        <w:t>Regnearkene</w:t>
      </w:r>
      <w:r w:rsidRPr="005D1FCB">
        <w:rPr>
          <w:spacing w:val="-18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derfor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udelukkende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ses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som hjælpeskemaer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beregning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</w:t>
      </w:r>
      <w:r w:rsidRPr="005D1FCB">
        <w:rPr>
          <w:spacing w:val="2"/>
          <w:lang w:val="da-DK"/>
        </w:rPr>
        <w:t xml:space="preserve"> </w:t>
      </w:r>
      <w:r w:rsidRPr="005D1FCB">
        <w:rPr>
          <w:lang w:val="da-DK"/>
        </w:rPr>
        <w:t>takster, der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indberettes.</w:t>
      </w:r>
    </w:p>
    <w:p w14:paraId="18986F33" w14:textId="275E2244" w:rsidR="00282219" w:rsidRPr="005D1FCB" w:rsidRDefault="006414FB">
      <w:pPr>
        <w:pStyle w:val="Brdtekst"/>
        <w:spacing w:before="119"/>
        <w:ind w:left="270" w:right="243"/>
        <w:jc w:val="both"/>
        <w:rPr>
          <w:lang w:val="da-DK"/>
        </w:rPr>
      </w:pPr>
      <w:r w:rsidRPr="005D1FCB">
        <w:rPr>
          <w:lang w:val="da-DK"/>
        </w:rPr>
        <w:t>Formularen til indtastning i indberetningssystemet vil være klar til brug omkring 1.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september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2</w:t>
      </w:r>
      <w:r w:rsidRPr="005D1FCB">
        <w:rPr>
          <w:lang w:val="da-DK"/>
        </w:rPr>
        <w:t>. Taksterne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være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indberettet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senest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15. november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2</w:t>
      </w:r>
      <w:r w:rsidRPr="005D1FCB">
        <w:rPr>
          <w:lang w:val="da-DK"/>
        </w:rPr>
        <w:t>.</w:t>
      </w:r>
    </w:p>
    <w:p w14:paraId="2AEEAD1A" w14:textId="77777777" w:rsidR="00282219" w:rsidRPr="005D1FCB" w:rsidRDefault="006414FB">
      <w:pPr>
        <w:pStyle w:val="Brdtekst"/>
        <w:spacing w:before="120"/>
        <w:ind w:left="270"/>
        <w:jc w:val="both"/>
        <w:rPr>
          <w:lang w:val="da-DK"/>
        </w:rPr>
      </w:pPr>
      <w:r w:rsidRPr="005D1FCB">
        <w:rPr>
          <w:lang w:val="da-DK"/>
        </w:rPr>
        <w:t>Indberetningssystemet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aktiveres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følgende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adresse:</w:t>
      </w:r>
    </w:p>
    <w:p w14:paraId="2173936B" w14:textId="77777777" w:rsidR="00282219" w:rsidRPr="005D1FCB" w:rsidRDefault="00481371">
      <w:pPr>
        <w:pStyle w:val="Brdtekst"/>
        <w:spacing w:before="122"/>
        <w:ind w:left="270"/>
        <w:rPr>
          <w:lang w:val="da-DK"/>
        </w:rPr>
      </w:pPr>
      <w:hyperlink r:id="rId9">
        <w:r w:rsidR="006414FB" w:rsidRPr="005D1FCB">
          <w:rPr>
            <w:color w:val="0000FF"/>
            <w:u w:val="single" w:color="0000FF"/>
            <w:lang w:val="da-DK"/>
          </w:rPr>
          <w:t>http://kir.csc-scandihealth.com/LoginForm.aspx?config=KIR&amp;culture=da-DK</w:t>
        </w:r>
      </w:hyperlink>
    </w:p>
    <w:p w14:paraId="69EB2298" w14:textId="77777777" w:rsidR="00282219" w:rsidRPr="005D1FCB" w:rsidRDefault="00282219">
      <w:pPr>
        <w:pStyle w:val="Brdtekst"/>
        <w:spacing w:before="5"/>
        <w:rPr>
          <w:sz w:val="23"/>
          <w:lang w:val="da-DK"/>
        </w:rPr>
      </w:pPr>
    </w:p>
    <w:p w14:paraId="7C9B204B" w14:textId="77777777" w:rsidR="00282219" w:rsidRPr="005D1FCB" w:rsidRDefault="006414FB">
      <w:pPr>
        <w:pStyle w:val="Brdtekst"/>
        <w:spacing w:before="101"/>
        <w:ind w:left="270" w:right="239"/>
        <w:jc w:val="both"/>
        <w:rPr>
          <w:lang w:val="da-DK"/>
        </w:rPr>
      </w:pPr>
      <w:r w:rsidRPr="005D1FCB">
        <w:rPr>
          <w:lang w:val="da-DK"/>
        </w:rPr>
        <w:t>Opbygningen af indtastningsformularen i indberetningssystemet og fanen ”Indberet-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ning tilbud med afd.”, som gennemgås nedenfor, vil være næsten identiske, så det 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relativt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enkelt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overføre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oplysningerne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indberetningssystemets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ydelsesformular.</w:t>
      </w:r>
    </w:p>
    <w:p w14:paraId="6632DFD8" w14:textId="77777777" w:rsidR="00282219" w:rsidRPr="005D1FCB" w:rsidRDefault="006414FB">
      <w:pPr>
        <w:pStyle w:val="Brdtekst"/>
        <w:spacing w:before="122"/>
        <w:ind w:left="270"/>
        <w:jc w:val="both"/>
        <w:rPr>
          <w:lang w:val="da-DK"/>
        </w:rPr>
      </w:pPr>
      <w:r w:rsidRPr="005D1FCB">
        <w:rPr>
          <w:lang w:val="da-DK"/>
        </w:rPr>
        <w:t>Denne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vejledning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vejledning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udfyldelse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hjælpeskemaerne.</w:t>
      </w:r>
    </w:p>
    <w:p w14:paraId="48C25263" w14:textId="77777777" w:rsidR="00282219" w:rsidRDefault="006414FB">
      <w:pPr>
        <w:pStyle w:val="Brdtekst"/>
        <w:spacing w:before="119"/>
        <w:ind w:left="270" w:right="242"/>
        <w:jc w:val="both"/>
      </w:pPr>
      <w:r w:rsidRPr="005D1FCB">
        <w:rPr>
          <w:spacing w:val="-1"/>
          <w:lang w:val="da-DK"/>
        </w:rPr>
        <w:t>Vejledningen</w:t>
      </w:r>
      <w:r w:rsidRPr="005D1FCB">
        <w:rPr>
          <w:spacing w:val="-21"/>
          <w:lang w:val="da-DK"/>
        </w:rPr>
        <w:t xml:space="preserve"> </w:t>
      </w:r>
      <w:r w:rsidRPr="005D1FCB">
        <w:rPr>
          <w:spacing w:val="-1"/>
          <w:lang w:val="da-DK"/>
        </w:rPr>
        <w:t>fortæller,</w:t>
      </w:r>
      <w:r w:rsidRPr="005D1FCB">
        <w:rPr>
          <w:spacing w:val="-19"/>
          <w:lang w:val="da-DK"/>
        </w:rPr>
        <w:t xml:space="preserve"> </w:t>
      </w:r>
      <w:r w:rsidRPr="005D1FCB">
        <w:rPr>
          <w:lang w:val="da-DK"/>
        </w:rPr>
        <w:t>hvordan</w:t>
      </w:r>
      <w:r w:rsidRPr="005D1FCB">
        <w:rPr>
          <w:spacing w:val="-20"/>
          <w:lang w:val="da-DK"/>
        </w:rPr>
        <w:t xml:space="preserve"> </w:t>
      </w:r>
      <w:r w:rsidRPr="005D1FCB">
        <w:rPr>
          <w:lang w:val="da-DK"/>
        </w:rPr>
        <w:t>regnearket</w:t>
      </w:r>
      <w:r w:rsidRPr="005D1FCB">
        <w:rPr>
          <w:spacing w:val="-20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20"/>
          <w:lang w:val="da-DK"/>
        </w:rPr>
        <w:t xml:space="preserve"> </w:t>
      </w:r>
      <w:r w:rsidRPr="005D1FCB">
        <w:rPr>
          <w:lang w:val="da-DK"/>
        </w:rPr>
        <w:t>opbygget</w:t>
      </w:r>
      <w:r w:rsidRPr="005D1FCB">
        <w:rPr>
          <w:spacing w:val="-20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1"/>
          <w:lang w:val="da-DK"/>
        </w:rPr>
        <w:t xml:space="preserve"> </w:t>
      </w:r>
      <w:r w:rsidRPr="005D1FCB">
        <w:rPr>
          <w:lang w:val="da-DK"/>
        </w:rPr>
        <w:t>hvilke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forhold,</w:t>
      </w:r>
      <w:r w:rsidRPr="005D1FCB">
        <w:rPr>
          <w:spacing w:val="-19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20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20"/>
          <w:lang w:val="da-DK"/>
        </w:rPr>
        <w:t xml:space="preserve"> </w:t>
      </w:r>
      <w:r w:rsidRPr="005D1FCB">
        <w:rPr>
          <w:lang w:val="da-DK"/>
        </w:rPr>
        <w:t>tages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hensyn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til.</w:t>
      </w:r>
      <w:r w:rsidRPr="005D1FCB">
        <w:rPr>
          <w:spacing w:val="1"/>
          <w:lang w:val="da-DK"/>
        </w:rPr>
        <w:t xml:space="preserve"> </w:t>
      </w:r>
      <w:r>
        <w:t>Regnearket</w:t>
      </w:r>
      <w:r>
        <w:rPr>
          <w:spacing w:val="-2"/>
        </w:rPr>
        <w:t xml:space="preserve"> </w:t>
      </w:r>
      <w:r>
        <w:t>er</w:t>
      </w:r>
      <w:r>
        <w:rPr>
          <w:spacing w:val="-1"/>
        </w:rPr>
        <w:t xml:space="preserve"> </w:t>
      </w:r>
      <w:r>
        <w:t>opdelt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3 faner:</w:t>
      </w:r>
    </w:p>
    <w:p w14:paraId="61DF6F89" w14:textId="77777777" w:rsidR="00282219" w:rsidRDefault="00282219">
      <w:pPr>
        <w:pStyle w:val="Brdtekst"/>
        <w:rPr>
          <w:sz w:val="26"/>
        </w:rPr>
      </w:pPr>
    </w:p>
    <w:p w14:paraId="53C6D739" w14:textId="77777777" w:rsidR="00282219" w:rsidRDefault="006414FB">
      <w:pPr>
        <w:pStyle w:val="Listeafsnit"/>
        <w:numPr>
          <w:ilvl w:val="0"/>
          <w:numId w:val="10"/>
        </w:numPr>
        <w:tabs>
          <w:tab w:val="left" w:pos="990"/>
          <w:tab w:val="left" w:pos="991"/>
        </w:tabs>
        <w:spacing w:before="191"/>
        <w:ind w:hanging="361"/>
      </w:pPr>
      <w:r>
        <w:t>”Beregningsskema</w:t>
      </w:r>
      <w:r>
        <w:rPr>
          <w:spacing w:val="-3"/>
        </w:rPr>
        <w:t xml:space="preserve"> </w:t>
      </w:r>
      <w:r>
        <w:t>tilbud</w:t>
      </w:r>
      <w:r>
        <w:rPr>
          <w:spacing w:val="-3"/>
        </w:rPr>
        <w:t xml:space="preserve"> </w:t>
      </w:r>
      <w:r>
        <w:t>med</w:t>
      </w:r>
      <w:r>
        <w:rPr>
          <w:spacing w:val="-7"/>
        </w:rPr>
        <w:t xml:space="preserve"> </w:t>
      </w:r>
      <w:r>
        <w:t>afd.”</w:t>
      </w:r>
    </w:p>
    <w:p w14:paraId="0E3B9A99" w14:textId="77777777" w:rsidR="00282219" w:rsidRDefault="006414FB">
      <w:pPr>
        <w:pStyle w:val="Listeafsnit"/>
        <w:numPr>
          <w:ilvl w:val="0"/>
          <w:numId w:val="10"/>
        </w:numPr>
        <w:tabs>
          <w:tab w:val="left" w:pos="990"/>
          <w:tab w:val="left" w:pos="991"/>
        </w:tabs>
        <w:spacing w:before="116"/>
        <w:ind w:hanging="361"/>
      </w:pPr>
      <w:r>
        <w:t>”Afskrivninger”</w:t>
      </w:r>
    </w:p>
    <w:p w14:paraId="1FA6A0D9" w14:textId="77777777" w:rsidR="00282219" w:rsidRDefault="006414FB">
      <w:pPr>
        <w:pStyle w:val="Listeafsnit"/>
        <w:numPr>
          <w:ilvl w:val="0"/>
          <w:numId w:val="10"/>
        </w:numPr>
        <w:tabs>
          <w:tab w:val="left" w:pos="990"/>
          <w:tab w:val="left" w:pos="991"/>
        </w:tabs>
        <w:spacing w:before="115"/>
        <w:ind w:hanging="361"/>
      </w:pPr>
      <w:r>
        <w:t>Efterregulering</w:t>
      </w:r>
    </w:p>
    <w:p w14:paraId="56756053" w14:textId="77777777" w:rsidR="00282219" w:rsidRDefault="00282219">
      <w:pPr>
        <w:pStyle w:val="Brdtekst"/>
        <w:rPr>
          <w:sz w:val="26"/>
        </w:rPr>
      </w:pPr>
    </w:p>
    <w:p w14:paraId="6FFD3288" w14:textId="77777777" w:rsidR="00282219" w:rsidRPr="005D1FCB" w:rsidRDefault="006414FB">
      <w:pPr>
        <w:pStyle w:val="Brdtekst"/>
        <w:spacing w:before="187"/>
        <w:ind w:left="270" w:right="246"/>
        <w:jc w:val="both"/>
        <w:rPr>
          <w:lang w:val="da-DK"/>
        </w:rPr>
      </w:pPr>
      <w:r w:rsidRPr="005D1FCB">
        <w:rPr>
          <w:u w:val="single"/>
          <w:lang w:val="da-DK"/>
        </w:rPr>
        <w:t>For alle faner gælder, at der kun indtastes beløb/oplysninger i de felter, der er farvet</w:t>
      </w:r>
      <w:r w:rsidRPr="005D1FCB">
        <w:rPr>
          <w:spacing w:val="1"/>
          <w:lang w:val="da-DK"/>
        </w:rPr>
        <w:t xml:space="preserve"> </w:t>
      </w:r>
      <w:r w:rsidRPr="005D1FCB">
        <w:rPr>
          <w:u w:val="single"/>
          <w:lang w:val="da-DK"/>
        </w:rPr>
        <w:t>grå</w:t>
      </w:r>
      <w:r w:rsidRPr="005D1FCB">
        <w:rPr>
          <w:lang w:val="da-DK"/>
        </w:rPr>
        <w:t>.</w:t>
      </w:r>
    </w:p>
    <w:p w14:paraId="5F887833" w14:textId="5F52FBBE" w:rsidR="00282219" w:rsidRPr="005D1FCB" w:rsidRDefault="006414FB">
      <w:pPr>
        <w:pStyle w:val="Brdtekst"/>
        <w:spacing w:before="121"/>
        <w:ind w:left="270"/>
        <w:jc w:val="both"/>
        <w:rPr>
          <w:sz w:val="14"/>
          <w:lang w:val="da-DK"/>
        </w:rPr>
      </w:pPr>
      <w:r w:rsidRPr="005D1FCB">
        <w:rPr>
          <w:lang w:val="da-DK"/>
        </w:rPr>
        <w:t>Antallet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dage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sættes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365 i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  <w:r w:rsidRPr="005D1FCB">
        <w:rPr>
          <w:lang w:val="da-DK"/>
        </w:rPr>
        <w:t>.</w:t>
      </w:r>
      <w:r w:rsidRPr="005D1FCB">
        <w:rPr>
          <w:spacing w:val="-1"/>
          <w:lang w:val="da-DK"/>
        </w:rPr>
        <w:t xml:space="preserve"> </w:t>
      </w:r>
      <w:r w:rsidR="00EB09BA">
        <w:rPr>
          <w:rStyle w:val="Fodnotehenvisning"/>
          <w:spacing w:val="-1"/>
        </w:rPr>
        <w:footnoteReference w:id="1"/>
      </w:r>
    </w:p>
    <w:p w14:paraId="117832D8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4B4334AD" w14:textId="77777777" w:rsidR="00282219" w:rsidRPr="005D1FCB" w:rsidRDefault="006414FB">
      <w:pPr>
        <w:pStyle w:val="Brdtekst"/>
        <w:spacing w:before="192" w:line="348" w:lineRule="auto"/>
        <w:ind w:left="270" w:right="2380"/>
        <w:rPr>
          <w:lang w:val="da-DK"/>
        </w:rPr>
      </w:pPr>
      <w:r w:rsidRPr="005D1FCB">
        <w:rPr>
          <w:u w:val="single"/>
          <w:lang w:val="da-DK"/>
        </w:rPr>
        <w:t>Spørgsmål til vejledningen samt til hjælpeskemaerne kan rettes til: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Torben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 xml:space="preserve">Krone, </w:t>
      </w:r>
      <w:hyperlink r:id="rId10">
        <w:r w:rsidRPr="005D1FCB">
          <w:rPr>
            <w:color w:val="0000FF"/>
            <w:u w:val="single" w:color="0000FF"/>
            <w:lang w:val="da-DK"/>
          </w:rPr>
          <w:t>tkro@odense.dk</w:t>
        </w:r>
        <w:r w:rsidRPr="005D1FCB">
          <w:rPr>
            <w:lang w:val="da-DK"/>
          </w:rPr>
          <w:t>,</w:t>
        </w:r>
        <w:r w:rsidRPr="005D1FCB">
          <w:rPr>
            <w:spacing w:val="1"/>
            <w:lang w:val="da-DK"/>
          </w:rPr>
          <w:t xml:space="preserve"> </w:t>
        </w:r>
      </w:hyperlink>
      <w:r w:rsidRPr="005D1FCB">
        <w:rPr>
          <w:lang w:val="da-DK"/>
        </w:rPr>
        <w:t>5116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6550</w:t>
      </w:r>
    </w:p>
    <w:p w14:paraId="6C48B121" w14:textId="2573C083" w:rsidR="00282219" w:rsidRPr="00005825" w:rsidRDefault="00282219">
      <w:pPr>
        <w:pStyle w:val="Brdtekst"/>
        <w:spacing w:line="265" w:lineRule="exact"/>
        <w:ind w:left="270"/>
        <w:rPr>
          <w:lang w:val="da-DK"/>
        </w:rPr>
      </w:pPr>
    </w:p>
    <w:p w14:paraId="3BC0287D" w14:textId="77777777" w:rsidR="00282219" w:rsidRPr="005D1FCB" w:rsidRDefault="00282219">
      <w:pPr>
        <w:pStyle w:val="Brdtekst"/>
        <w:rPr>
          <w:sz w:val="20"/>
          <w:lang w:val="da-DK"/>
        </w:rPr>
      </w:pPr>
    </w:p>
    <w:p w14:paraId="55DE13A8" w14:textId="77777777" w:rsidR="00282219" w:rsidRPr="005D1FCB" w:rsidRDefault="00282219">
      <w:pPr>
        <w:pStyle w:val="Brdtekst"/>
        <w:rPr>
          <w:sz w:val="20"/>
          <w:lang w:val="da-DK"/>
        </w:rPr>
      </w:pPr>
    </w:p>
    <w:p w14:paraId="43A5027A" w14:textId="77777777" w:rsidR="00282219" w:rsidRPr="005D1FCB" w:rsidRDefault="00282219">
      <w:pPr>
        <w:pStyle w:val="Brdtekst"/>
        <w:spacing w:before="5"/>
        <w:rPr>
          <w:sz w:val="25"/>
          <w:lang w:val="da-DK"/>
        </w:rPr>
      </w:pPr>
    </w:p>
    <w:p w14:paraId="2C5CD21F" w14:textId="77777777" w:rsidR="00282219" w:rsidRPr="005D1FCB" w:rsidRDefault="006414FB">
      <w:pPr>
        <w:pStyle w:val="Overskrift2"/>
        <w:spacing w:before="101"/>
        <w:jc w:val="both"/>
        <w:rPr>
          <w:lang w:val="da-DK"/>
        </w:rPr>
      </w:pPr>
      <w:r w:rsidRPr="005D1FCB">
        <w:rPr>
          <w:lang w:val="da-DK"/>
        </w:rPr>
        <w:t>Objektiv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finansiering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særlige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tilbud</w:t>
      </w:r>
    </w:p>
    <w:p w14:paraId="2E2AAF99" w14:textId="6FF858EB" w:rsidR="00282219" w:rsidRPr="005D1FCB" w:rsidRDefault="006414FB" w:rsidP="00EB09BA">
      <w:pPr>
        <w:pStyle w:val="Brdtekst"/>
        <w:spacing w:before="122"/>
        <w:ind w:left="270" w:right="240"/>
        <w:jc w:val="both"/>
        <w:rPr>
          <w:lang w:val="da-DK"/>
        </w:rPr>
        <w:sectPr w:rsidR="00282219" w:rsidRPr="005D1FCB">
          <w:pgSz w:w="11900" w:h="16840"/>
          <w:pgMar w:top="1600" w:right="880" w:bottom="940" w:left="860" w:header="0" w:footer="751" w:gutter="0"/>
          <w:cols w:space="708"/>
        </w:sectPr>
      </w:pPr>
      <w:r w:rsidRPr="005D1FCB">
        <w:rPr>
          <w:lang w:val="da-DK"/>
        </w:rPr>
        <w:t>Den angivne takst er taksten efter, den objektive finansiering er fratrukket. Den ob-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jektive finansiering skal være fratrukket inden der foretages indberetning i regnear-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ket. Er tilbuddet fuldt ud finansieret ved objektiv finansiering, vil taksten således være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0</w:t>
      </w:r>
    </w:p>
    <w:p w14:paraId="369F4764" w14:textId="77777777" w:rsidR="00282219" w:rsidRPr="005D1FCB" w:rsidRDefault="00282219">
      <w:pPr>
        <w:pStyle w:val="Brdtekst"/>
        <w:rPr>
          <w:sz w:val="20"/>
          <w:lang w:val="da-DK"/>
        </w:rPr>
      </w:pPr>
    </w:p>
    <w:p w14:paraId="178293C2" w14:textId="77777777" w:rsidR="00282219" w:rsidRPr="005D1FCB" w:rsidRDefault="00282219">
      <w:pPr>
        <w:pStyle w:val="Brdtekst"/>
        <w:spacing w:before="11"/>
        <w:rPr>
          <w:sz w:val="19"/>
          <w:lang w:val="da-DK"/>
        </w:rPr>
      </w:pPr>
    </w:p>
    <w:p w14:paraId="076B3772" w14:textId="77777777" w:rsidR="00282219" w:rsidRPr="005D1FCB" w:rsidRDefault="006414FB">
      <w:pPr>
        <w:pStyle w:val="Overskrift2"/>
        <w:jc w:val="both"/>
        <w:rPr>
          <w:lang w:val="da-DK"/>
        </w:rPr>
      </w:pPr>
      <w:r w:rsidRPr="005D1FCB">
        <w:rPr>
          <w:lang w:val="da-DK"/>
        </w:rPr>
        <w:t>Sådan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fanebladene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udfyldes:</w:t>
      </w:r>
    </w:p>
    <w:p w14:paraId="373ACC35" w14:textId="77777777" w:rsidR="00282219" w:rsidRPr="005D1FCB" w:rsidRDefault="00282219">
      <w:pPr>
        <w:pStyle w:val="Brdtekst"/>
        <w:rPr>
          <w:b/>
          <w:sz w:val="26"/>
          <w:lang w:val="da-DK"/>
        </w:rPr>
      </w:pPr>
    </w:p>
    <w:p w14:paraId="65B8E525" w14:textId="3F2E944D" w:rsidR="00282219" w:rsidRPr="005D1FCB" w:rsidRDefault="006414FB">
      <w:pPr>
        <w:pStyle w:val="Brdtekst"/>
        <w:spacing w:before="192"/>
        <w:ind w:left="270" w:right="241"/>
        <w:jc w:val="both"/>
        <w:rPr>
          <w:lang w:val="da-DK"/>
        </w:rPr>
      </w:pPr>
      <w:r w:rsidRPr="005D1FCB">
        <w:rPr>
          <w:lang w:val="da-DK"/>
        </w:rPr>
        <w:t>Fanebladet ”</w:t>
      </w:r>
      <w:r w:rsidRPr="005D1FCB">
        <w:rPr>
          <w:b/>
          <w:lang w:val="da-DK"/>
        </w:rPr>
        <w:t xml:space="preserve">Beregningsskema tilbud med afd.” </w:t>
      </w:r>
      <w:r w:rsidRPr="005D1FCB">
        <w:rPr>
          <w:lang w:val="da-DK"/>
        </w:rPr>
        <w:t>indeholder først en tabel med for-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udsætninger. Her indtastes udbyderens procent for udgifter til overhead, tilsyn, takst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 xml:space="preserve">måneder </w:t>
      </w:r>
      <w:r w:rsidR="00EB09BA">
        <w:rPr>
          <w:rStyle w:val="Fodnotehenvisning"/>
        </w:rPr>
        <w:footnoteReference w:id="2"/>
      </w:r>
      <w:r w:rsidRPr="005D1FCB">
        <w:rPr>
          <w:lang w:val="da-DK"/>
        </w:rPr>
        <w:t>, rentesats til forrentning. Det bemærkes, at det generelle overhead maxi-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malt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kan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være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4,4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%.</w:t>
      </w:r>
    </w:p>
    <w:p w14:paraId="013B98C2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665FF58F" w14:textId="1227CFCE" w:rsidR="00282219" w:rsidRPr="005D1FCB" w:rsidRDefault="006414FB">
      <w:pPr>
        <w:pStyle w:val="Overskrift2"/>
        <w:spacing w:before="191"/>
        <w:ind w:right="244"/>
        <w:jc w:val="both"/>
        <w:rPr>
          <w:lang w:val="da-DK"/>
        </w:rPr>
      </w:pPr>
      <w:r w:rsidRPr="005D1FCB">
        <w:rPr>
          <w:lang w:val="da-DK"/>
        </w:rPr>
        <w:t>Normerede pladser, belægningsprocent, tilbudstype og sammenhængen mel-</w:t>
      </w:r>
      <w:r w:rsidRPr="005D1FCB">
        <w:rPr>
          <w:spacing w:val="-73"/>
          <w:lang w:val="da-DK"/>
        </w:rPr>
        <w:t xml:space="preserve"> </w:t>
      </w:r>
      <w:r w:rsidRPr="005D1FCB">
        <w:rPr>
          <w:lang w:val="da-DK"/>
        </w:rPr>
        <w:t>lem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ydelser i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2</w:t>
      </w:r>
      <w:r w:rsidRPr="005D1FCB">
        <w:rPr>
          <w:lang w:val="da-DK"/>
        </w:rPr>
        <w:t xml:space="preserve"> og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mv.</w:t>
      </w:r>
    </w:p>
    <w:p w14:paraId="0A5C59CD" w14:textId="77777777" w:rsidR="00282219" w:rsidRDefault="006414FB">
      <w:pPr>
        <w:spacing w:before="121"/>
        <w:ind w:left="270" w:right="246"/>
        <w:jc w:val="both"/>
      </w:pPr>
      <w:r w:rsidRPr="005D1FCB">
        <w:rPr>
          <w:lang w:val="da-DK"/>
        </w:rPr>
        <w:t>I tabellen ”</w:t>
      </w:r>
      <w:r w:rsidRPr="005D1FCB">
        <w:rPr>
          <w:b/>
          <w:lang w:val="da-DK"/>
        </w:rPr>
        <w:t xml:space="preserve">Beregningsforudsætninger på afdelingsniveau” </w:t>
      </w:r>
      <w:r w:rsidRPr="005D1FCB">
        <w:rPr>
          <w:lang w:val="da-DK"/>
        </w:rPr>
        <w:t>skal en række gene-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relle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oplysninger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 xml:space="preserve">udfyldes. </w:t>
      </w:r>
      <w:r>
        <w:t>Det</w:t>
      </w:r>
      <w:r>
        <w:rPr>
          <w:spacing w:val="-1"/>
        </w:rPr>
        <w:t xml:space="preserve"> </w:t>
      </w:r>
      <w:r>
        <w:t>drejer</w:t>
      </w:r>
      <w:r>
        <w:rPr>
          <w:spacing w:val="-2"/>
        </w:rPr>
        <w:t xml:space="preserve"> </w:t>
      </w:r>
      <w:r>
        <w:t>sig</w:t>
      </w:r>
      <w:r>
        <w:rPr>
          <w:spacing w:val="-1"/>
        </w:rPr>
        <w:t xml:space="preserve"> </w:t>
      </w:r>
      <w:r>
        <w:t>om:</w:t>
      </w:r>
    </w:p>
    <w:p w14:paraId="13EDCD2A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24" w:line="235" w:lineRule="auto"/>
        <w:ind w:right="244"/>
        <w:jc w:val="both"/>
        <w:rPr>
          <w:lang w:val="da-DK"/>
        </w:rPr>
      </w:pPr>
      <w:r w:rsidRPr="005D1FCB">
        <w:rPr>
          <w:b/>
          <w:lang w:val="da-DK"/>
        </w:rPr>
        <w:t>Kolonne B række 20: Nr. på tilbuddet</w:t>
      </w:r>
      <w:r w:rsidRPr="005D1FCB">
        <w:rPr>
          <w:lang w:val="da-DK"/>
        </w:rPr>
        <w:t>. (Nummeret skal ikke indtastes i ind-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beretningssystemet, men kan anvendes som støtte til dannelse af ydelses-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nummeret)</w:t>
      </w:r>
    </w:p>
    <w:p w14:paraId="24E486DF" w14:textId="77777777" w:rsidR="00282219" w:rsidRPr="005D1FCB" w:rsidRDefault="006414FB">
      <w:pPr>
        <w:pStyle w:val="Overskrift2"/>
        <w:numPr>
          <w:ilvl w:val="1"/>
          <w:numId w:val="9"/>
        </w:numPr>
        <w:tabs>
          <w:tab w:val="left" w:pos="990"/>
          <w:tab w:val="left" w:pos="991"/>
        </w:tabs>
        <w:spacing w:before="125"/>
        <w:ind w:hanging="361"/>
        <w:rPr>
          <w:b w:val="0"/>
          <w:lang w:val="da-DK"/>
        </w:rPr>
      </w:pPr>
      <w:r w:rsidRPr="005D1FCB">
        <w:rPr>
          <w:lang w:val="da-DK"/>
        </w:rPr>
        <w:t>Kolonne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B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række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21: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Navn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10"/>
          <w:lang w:val="da-DK"/>
        </w:rPr>
        <w:t xml:space="preserve"> </w:t>
      </w:r>
      <w:r w:rsidRPr="005D1FCB">
        <w:rPr>
          <w:lang w:val="da-DK"/>
        </w:rPr>
        <w:t>tilbuddet</w:t>
      </w:r>
      <w:r w:rsidRPr="005D1FCB">
        <w:rPr>
          <w:b w:val="0"/>
          <w:lang w:val="da-DK"/>
        </w:rPr>
        <w:t>.</w:t>
      </w:r>
    </w:p>
    <w:p w14:paraId="6E16DED8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0"/>
          <w:tab w:val="left" w:pos="991"/>
        </w:tabs>
        <w:spacing w:before="114"/>
        <w:ind w:hanging="361"/>
        <w:rPr>
          <w:lang w:val="da-DK"/>
        </w:rPr>
      </w:pPr>
      <w:r w:rsidRPr="005D1FCB">
        <w:rPr>
          <w:b/>
          <w:lang w:val="da-DK"/>
        </w:rPr>
        <w:t>Kolonne</w:t>
      </w:r>
      <w:r w:rsidRPr="005D1FCB">
        <w:rPr>
          <w:b/>
          <w:spacing w:val="-2"/>
          <w:lang w:val="da-DK"/>
        </w:rPr>
        <w:t xml:space="preserve"> </w:t>
      </w:r>
      <w:r w:rsidRPr="005D1FCB">
        <w:rPr>
          <w:b/>
          <w:lang w:val="da-DK"/>
        </w:rPr>
        <w:t>A</w:t>
      </w:r>
      <w:r w:rsidRPr="005D1FCB">
        <w:rPr>
          <w:b/>
          <w:spacing w:val="-3"/>
          <w:lang w:val="da-DK"/>
        </w:rPr>
        <w:t xml:space="preserve"> </w:t>
      </w:r>
      <w:r w:rsidRPr="005D1FCB">
        <w:rPr>
          <w:b/>
          <w:lang w:val="da-DK"/>
        </w:rPr>
        <w:t>række</w:t>
      </w:r>
      <w:r w:rsidRPr="005D1FCB">
        <w:rPr>
          <w:b/>
          <w:spacing w:val="-2"/>
          <w:lang w:val="da-DK"/>
        </w:rPr>
        <w:t xml:space="preserve"> </w:t>
      </w:r>
      <w:r w:rsidRPr="005D1FCB">
        <w:rPr>
          <w:b/>
          <w:lang w:val="da-DK"/>
        </w:rPr>
        <w:t>24:</w:t>
      </w:r>
      <w:r w:rsidRPr="005D1FCB">
        <w:rPr>
          <w:b/>
          <w:spacing w:val="-1"/>
          <w:lang w:val="da-DK"/>
        </w:rPr>
        <w:t xml:space="preserve"> </w:t>
      </w:r>
      <w:r w:rsidRPr="005D1FCB">
        <w:rPr>
          <w:b/>
          <w:lang w:val="da-DK"/>
        </w:rPr>
        <w:t>Nr.</w:t>
      </w:r>
      <w:r w:rsidRPr="005D1FCB">
        <w:rPr>
          <w:b/>
          <w:spacing w:val="-3"/>
          <w:lang w:val="da-DK"/>
        </w:rPr>
        <w:t xml:space="preserve"> </w:t>
      </w:r>
      <w:r w:rsidRPr="005D1FCB">
        <w:rPr>
          <w:b/>
          <w:lang w:val="da-DK"/>
        </w:rPr>
        <w:t>på</w:t>
      </w:r>
      <w:r w:rsidRPr="005D1FCB">
        <w:rPr>
          <w:b/>
          <w:spacing w:val="-3"/>
          <w:lang w:val="da-DK"/>
        </w:rPr>
        <w:t xml:space="preserve"> </w:t>
      </w:r>
      <w:r w:rsidRPr="005D1FCB">
        <w:rPr>
          <w:b/>
          <w:lang w:val="da-DK"/>
        </w:rPr>
        <w:t xml:space="preserve">ydelsen </w:t>
      </w:r>
      <w:r w:rsidRPr="005D1FCB">
        <w:rPr>
          <w:lang w:val="da-DK"/>
        </w:rPr>
        <w:t>–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tilbudsnummer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+</w:t>
      </w:r>
      <w:r w:rsidRPr="005D1FCB">
        <w:rPr>
          <w:spacing w:val="-19"/>
          <w:lang w:val="da-DK"/>
        </w:rPr>
        <w:t xml:space="preserve"> </w:t>
      </w:r>
      <w:r w:rsidRPr="005D1FCB">
        <w:rPr>
          <w:lang w:val="da-DK"/>
        </w:rPr>
        <w:t>løbenummer</w:t>
      </w:r>
    </w:p>
    <w:p w14:paraId="7E6FE965" w14:textId="77777777" w:rsidR="00282219" w:rsidRDefault="006414FB">
      <w:pPr>
        <w:pStyle w:val="Overskrift2"/>
        <w:numPr>
          <w:ilvl w:val="1"/>
          <w:numId w:val="9"/>
        </w:numPr>
        <w:tabs>
          <w:tab w:val="left" w:pos="990"/>
          <w:tab w:val="left" w:pos="991"/>
        </w:tabs>
        <w:spacing w:before="117"/>
        <w:ind w:hanging="361"/>
      </w:pPr>
      <w:r>
        <w:t>Kolonne</w:t>
      </w:r>
      <w:r>
        <w:rPr>
          <w:spacing w:val="-2"/>
        </w:rPr>
        <w:t xml:space="preserve"> </w:t>
      </w:r>
      <w:r>
        <w:t>B:</w:t>
      </w:r>
      <w:r>
        <w:rPr>
          <w:spacing w:val="-2"/>
        </w:rPr>
        <w:t xml:space="preserve"> </w:t>
      </w:r>
      <w:r>
        <w:t>Navn</w:t>
      </w:r>
      <w:r>
        <w:rPr>
          <w:spacing w:val="-1"/>
        </w:rPr>
        <w:t xml:space="preserve"> </w:t>
      </w:r>
      <w:r>
        <w:t>på</w:t>
      </w:r>
      <w:r>
        <w:rPr>
          <w:spacing w:val="-12"/>
        </w:rPr>
        <w:t xml:space="preserve"> </w:t>
      </w:r>
      <w:r>
        <w:t>ydelsen</w:t>
      </w:r>
    </w:p>
    <w:p w14:paraId="2659BB4F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17"/>
        <w:ind w:right="240"/>
        <w:jc w:val="both"/>
        <w:rPr>
          <w:lang w:val="da-DK"/>
        </w:rPr>
      </w:pPr>
      <w:r w:rsidRPr="005D1FCB">
        <w:rPr>
          <w:b/>
          <w:lang w:val="da-DK"/>
        </w:rPr>
        <w:t>Kolonne C: Antallet af normerede pladser/ antal ydelser</w:t>
      </w:r>
      <w:r w:rsidRPr="005D1FCB">
        <w:rPr>
          <w:lang w:val="da-DK"/>
        </w:rPr>
        <w:t>. (Man skal angi-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ve antallet af ydelser, hvad enten der er tale om normerede (fysiske) pladser,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eller ydelser i form af tillægstakster, særforanstaltninger el.lign., som ikke i sig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selv er fysiske pladser, men er ydelser, som er en del af de pladser, som er an-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givet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 andre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linjer.)</w:t>
      </w:r>
    </w:p>
    <w:p w14:paraId="5B7383AA" w14:textId="0662CE9C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13"/>
        <w:ind w:right="240"/>
        <w:jc w:val="both"/>
        <w:rPr>
          <w:lang w:val="da-DK"/>
        </w:rPr>
      </w:pPr>
      <w:r w:rsidRPr="005D1FCB">
        <w:rPr>
          <w:b/>
          <w:lang w:val="da-DK"/>
        </w:rPr>
        <w:t>Kolonne D: Belægningsprocent i 202</w:t>
      </w:r>
      <w:r w:rsidR="005D1FCB">
        <w:rPr>
          <w:b/>
          <w:lang w:val="da-DK"/>
        </w:rPr>
        <w:t>3</w:t>
      </w:r>
      <w:r w:rsidRPr="005D1FCB">
        <w:rPr>
          <w:lang w:val="da-DK"/>
        </w:rPr>
        <w:t>. Belægningsprocenten fastsættes på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baggrund af den forventede aktivitet i tilbuddet. Der kan ved fastlæggelse af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belægningsprocenten tages et gennemsnit af de sidste to års belægningspro-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center suppleret med en konkret vurdering. Afviges der væsentlig fra dette, be-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grundes afvigelsen. Belægningsprocenterne bør maksimalt være 100 %, idet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permanent overbelægning bør medføre korrektion af det normerede antal plad-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ser.</w:t>
      </w:r>
    </w:p>
    <w:p w14:paraId="798EF2E9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16" w:line="237" w:lineRule="auto"/>
        <w:ind w:right="240"/>
        <w:jc w:val="both"/>
        <w:rPr>
          <w:lang w:val="da-DK"/>
        </w:rPr>
      </w:pPr>
      <w:r w:rsidRPr="005D1FCB">
        <w:rPr>
          <w:b/>
          <w:lang w:val="da-DK"/>
        </w:rPr>
        <w:t xml:space="preserve">Kolonne E: Lovgrundlag </w:t>
      </w:r>
      <w:r w:rsidRPr="005D1FCB">
        <w:rPr>
          <w:lang w:val="da-DK"/>
        </w:rPr>
        <w:t>(se bilag 2). (I indberetningssystemet vælges lov-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grundlaget fra en liste på skærmen. Angivelsen i regnearket har derfor kun vej-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ledende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betydning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indtastningen)</w:t>
      </w:r>
    </w:p>
    <w:p w14:paraId="7C09D2E5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25" w:line="235" w:lineRule="auto"/>
        <w:ind w:right="242"/>
        <w:jc w:val="both"/>
        <w:rPr>
          <w:lang w:val="da-DK"/>
        </w:rPr>
      </w:pPr>
      <w:r w:rsidRPr="005D1FCB">
        <w:rPr>
          <w:b/>
          <w:lang w:val="da-DK"/>
        </w:rPr>
        <w:t xml:space="preserve">Kolonne F: Målgruppe </w:t>
      </w:r>
      <w:r w:rsidRPr="005D1FCB">
        <w:rPr>
          <w:lang w:val="da-DK"/>
        </w:rPr>
        <w:t>(se bilag 1). (I indberetningssystemet vælges mål-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gruppen fra en liste på skærmen. Angivelsen i regnearket har derfor kun vejle-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dende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betydning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indtastningen)</w:t>
      </w:r>
    </w:p>
    <w:p w14:paraId="7DDB3D5B" w14:textId="77777777" w:rsidR="00282219" w:rsidRPr="005D1FCB" w:rsidRDefault="00282219">
      <w:pPr>
        <w:spacing w:line="244" w:lineRule="auto"/>
        <w:jc w:val="both"/>
        <w:rPr>
          <w:sz w:val="18"/>
          <w:lang w:val="da-DK"/>
        </w:rPr>
        <w:sectPr w:rsidR="00282219" w:rsidRPr="005D1FCB">
          <w:footerReference w:type="default" r:id="rId11"/>
          <w:pgSz w:w="11900" w:h="16840"/>
          <w:pgMar w:top="1600" w:right="880" w:bottom="2000" w:left="860" w:header="0" w:footer="1817" w:gutter="0"/>
          <w:pgNumType w:start="2"/>
          <w:cols w:space="708"/>
        </w:sectPr>
      </w:pPr>
    </w:p>
    <w:p w14:paraId="5ECDB9E7" w14:textId="77777777" w:rsidR="00282219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99"/>
        <w:ind w:right="243"/>
        <w:jc w:val="both"/>
      </w:pPr>
      <w:r w:rsidRPr="005D1FCB">
        <w:rPr>
          <w:b/>
          <w:lang w:val="da-DK"/>
        </w:rPr>
        <w:lastRenderedPageBreak/>
        <w:t>Kolonne</w:t>
      </w:r>
      <w:r w:rsidRPr="005D1FCB">
        <w:rPr>
          <w:b/>
          <w:spacing w:val="-9"/>
          <w:lang w:val="da-DK"/>
        </w:rPr>
        <w:t xml:space="preserve"> </w:t>
      </w:r>
      <w:r w:rsidRPr="005D1FCB">
        <w:rPr>
          <w:b/>
          <w:lang w:val="da-DK"/>
        </w:rPr>
        <w:t>G:</w:t>
      </w:r>
      <w:r w:rsidRPr="005D1FCB">
        <w:rPr>
          <w:b/>
          <w:spacing w:val="-10"/>
          <w:lang w:val="da-DK"/>
        </w:rPr>
        <w:t xml:space="preserve"> </w:t>
      </w:r>
      <w:r w:rsidRPr="005D1FCB">
        <w:rPr>
          <w:b/>
          <w:lang w:val="da-DK"/>
        </w:rPr>
        <w:t>Ydelsestype</w:t>
      </w:r>
      <w:r w:rsidRPr="005D1FCB">
        <w:rPr>
          <w:lang w:val="da-DK"/>
        </w:rPr>
        <w:t>.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(I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indberetningssystemet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vælges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ydelsestypen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fra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liste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skærmen.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Angivelsen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10"/>
          <w:lang w:val="da-DK"/>
        </w:rPr>
        <w:t xml:space="preserve"> </w:t>
      </w:r>
      <w:r w:rsidRPr="005D1FCB">
        <w:rPr>
          <w:lang w:val="da-DK"/>
        </w:rPr>
        <w:t>regnearket</w:t>
      </w:r>
      <w:r w:rsidRPr="005D1FCB">
        <w:rPr>
          <w:spacing w:val="-7"/>
          <w:lang w:val="da-DK"/>
        </w:rPr>
        <w:t xml:space="preserve"> </w:t>
      </w:r>
      <w:r w:rsidRPr="005D1FCB">
        <w:rPr>
          <w:lang w:val="da-DK"/>
        </w:rPr>
        <w:t>har</w:t>
      </w:r>
      <w:r w:rsidRPr="005D1FCB">
        <w:rPr>
          <w:spacing w:val="-10"/>
          <w:lang w:val="da-DK"/>
        </w:rPr>
        <w:t xml:space="preserve"> </w:t>
      </w:r>
      <w:r w:rsidRPr="005D1FCB">
        <w:rPr>
          <w:lang w:val="da-DK"/>
        </w:rPr>
        <w:t>derfor</w:t>
      </w:r>
      <w:r w:rsidRPr="005D1FCB">
        <w:rPr>
          <w:spacing w:val="-7"/>
          <w:lang w:val="da-DK"/>
        </w:rPr>
        <w:t xml:space="preserve"> </w:t>
      </w:r>
      <w:r w:rsidRPr="005D1FCB">
        <w:rPr>
          <w:lang w:val="da-DK"/>
        </w:rPr>
        <w:t>kun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vejledende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betyd-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ning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indtastningen.</w:t>
      </w:r>
      <w:r w:rsidRPr="005D1FCB">
        <w:rPr>
          <w:spacing w:val="-1"/>
          <w:lang w:val="da-DK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mulige</w:t>
      </w:r>
      <w:r>
        <w:rPr>
          <w:spacing w:val="-1"/>
        </w:rPr>
        <w:t xml:space="preserve"> </w:t>
      </w:r>
      <w:r>
        <w:t>ydelsestyper</w:t>
      </w:r>
      <w:r>
        <w:rPr>
          <w:spacing w:val="-3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angivet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overskriften</w:t>
      </w:r>
      <w:r>
        <w:rPr>
          <w:spacing w:val="-3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kolonnen.)</w:t>
      </w:r>
    </w:p>
    <w:p w14:paraId="1561B7D9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14"/>
        <w:ind w:right="241"/>
        <w:jc w:val="both"/>
        <w:rPr>
          <w:lang w:val="da-DK"/>
        </w:rPr>
      </w:pPr>
      <w:r w:rsidRPr="005D1FCB">
        <w:rPr>
          <w:b/>
          <w:lang w:val="da-DK"/>
        </w:rPr>
        <w:t>Kolonne</w:t>
      </w:r>
      <w:r w:rsidRPr="005D1FCB">
        <w:rPr>
          <w:b/>
          <w:spacing w:val="-18"/>
          <w:lang w:val="da-DK"/>
        </w:rPr>
        <w:t xml:space="preserve"> </w:t>
      </w:r>
      <w:r w:rsidRPr="005D1FCB">
        <w:rPr>
          <w:b/>
          <w:lang w:val="da-DK"/>
        </w:rPr>
        <w:t>H:</w:t>
      </w:r>
      <w:r w:rsidRPr="005D1FCB">
        <w:rPr>
          <w:b/>
          <w:spacing w:val="-16"/>
          <w:lang w:val="da-DK"/>
        </w:rPr>
        <w:t xml:space="preserve"> </w:t>
      </w:r>
      <w:r w:rsidRPr="005D1FCB">
        <w:rPr>
          <w:b/>
          <w:lang w:val="da-DK"/>
        </w:rPr>
        <w:t>Tillægstakst</w:t>
      </w:r>
      <w:r w:rsidRPr="005D1FCB">
        <w:rPr>
          <w:b/>
          <w:spacing w:val="-16"/>
          <w:lang w:val="da-DK"/>
        </w:rPr>
        <w:t xml:space="preserve"> </w:t>
      </w:r>
      <w:r w:rsidRPr="005D1FCB">
        <w:rPr>
          <w:b/>
          <w:lang w:val="da-DK"/>
        </w:rPr>
        <w:t>ja/nej</w:t>
      </w:r>
      <w:r w:rsidRPr="005D1FCB">
        <w:rPr>
          <w:lang w:val="da-DK"/>
        </w:rPr>
        <w:t>.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(Hvis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18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tale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om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ydelser/takster,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som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ikke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er fysiske pladser, men tillægstakster, særforanstaltninger el.lign., som kun 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del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samlet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takst,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jf.</w:t>
      </w:r>
      <w:r w:rsidRPr="005D1FCB">
        <w:rPr>
          <w:spacing w:val="-14"/>
          <w:lang w:val="da-DK"/>
        </w:rPr>
        <w:t xml:space="preserve"> </w:t>
      </w:r>
      <w:r w:rsidRPr="005D1FCB">
        <w:rPr>
          <w:lang w:val="da-DK"/>
        </w:rPr>
        <w:t>punktet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ovenfor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om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antal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pladser,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så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skrives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”Ja” og ellers ”Nej”. I indberetningssystemet foregår det ved af- krydsning i 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Ja/Nej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boks.)</w:t>
      </w:r>
    </w:p>
    <w:p w14:paraId="60D6CD02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18" w:line="237" w:lineRule="auto"/>
        <w:ind w:right="241"/>
        <w:jc w:val="both"/>
        <w:rPr>
          <w:lang w:val="da-DK"/>
        </w:rPr>
      </w:pPr>
      <w:r w:rsidRPr="005D1FCB">
        <w:rPr>
          <w:b/>
          <w:lang w:val="da-DK"/>
        </w:rPr>
        <w:t>Kolonne I: Hvis tillægstakst, hvad er taksten den skal kombineres med</w:t>
      </w:r>
      <w:r w:rsidRPr="005D1FCB">
        <w:rPr>
          <w:lang w:val="da-DK"/>
        </w:rPr>
        <w:t>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(Hvis der er svaret ”Ja” i kolonne H, så skal den takst, som tillægget knytter sig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til,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angives.)</w:t>
      </w:r>
    </w:p>
    <w:p w14:paraId="2B83A304" w14:textId="4ED5916A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23"/>
        <w:ind w:right="239"/>
        <w:jc w:val="both"/>
        <w:rPr>
          <w:lang w:val="da-DK"/>
        </w:rPr>
      </w:pPr>
      <w:r w:rsidRPr="005D1FCB">
        <w:rPr>
          <w:b/>
          <w:lang w:val="da-DK"/>
        </w:rPr>
        <w:t>Kolonne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J: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Hvis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ydelsen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findes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i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202</w:t>
      </w:r>
      <w:r w:rsidR="005D1FCB">
        <w:rPr>
          <w:b/>
          <w:lang w:val="da-DK"/>
        </w:rPr>
        <w:t>2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Tilbudsnavn202</w:t>
      </w:r>
      <w:r w:rsidR="005D1FCB">
        <w:rPr>
          <w:b/>
          <w:lang w:val="da-DK"/>
        </w:rPr>
        <w:t>2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+</w:t>
      </w:r>
      <w:r w:rsidRPr="005D1FCB">
        <w:rPr>
          <w:b/>
          <w:spacing w:val="1"/>
          <w:lang w:val="da-DK"/>
        </w:rPr>
        <w:t xml:space="preserve"> </w:t>
      </w:r>
      <w:r w:rsidRPr="005D1FCB">
        <w:rPr>
          <w:b/>
          <w:lang w:val="da-DK"/>
        </w:rPr>
        <w:t>Ydelses-</w:t>
      </w:r>
      <w:r w:rsidRPr="005D1FCB">
        <w:rPr>
          <w:b/>
          <w:spacing w:val="-73"/>
          <w:lang w:val="da-DK"/>
        </w:rPr>
        <w:t xml:space="preserve"> </w:t>
      </w:r>
      <w:r w:rsidRPr="005D1FCB">
        <w:rPr>
          <w:b/>
          <w:lang w:val="da-DK"/>
        </w:rPr>
        <w:t>navn202</w:t>
      </w:r>
      <w:r w:rsidRPr="005D1FCB">
        <w:rPr>
          <w:lang w:val="da-DK"/>
        </w:rPr>
        <w:t>. Det er nødvendigt at vide, hvilke ydelser fra 202</w:t>
      </w:r>
      <w:r w:rsidR="005D1FCB">
        <w:rPr>
          <w:lang w:val="da-DK"/>
        </w:rPr>
        <w:t>2</w:t>
      </w:r>
      <w:r w:rsidRPr="005D1FCB">
        <w:rPr>
          <w:lang w:val="da-DK"/>
        </w:rPr>
        <w:t>, der matcher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ydelserne i 202</w:t>
      </w:r>
      <w:r w:rsidR="005D1FCB">
        <w:rPr>
          <w:lang w:val="da-DK"/>
        </w:rPr>
        <w:t>3</w:t>
      </w:r>
      <w:r w:rsidRPr="005D1FCB">
        <w:rPr>
          <w:lang w:val="da-DK"/>
        </w:rPr>
        <w:t>. De to ydelser matcher hinanden, hvis der er tale om en vide-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reførelse med samme indhold. Det spiller ingen rolle, om normering / antal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ydelser er ændret. Da der kan være lavet om på organisationen ved sammen-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lægning / opsplitning af tilbud mv., er det nødvendigt, at kende såvel 202</w:t>
      </w:r>
      <w:r w:rsidR="005D1FCB">
        <w:rPr>
          <w:lang w:val="da-DK"/>
        </w:rPr>
        <w:t>2</w:t>
      </w:r>
      <w:r w:rsidRPr="005D1FCB">
        <w:rPr>
          <w:lang w:val="da-DK"/>
        </w:rPr>
        <w:t>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tilbudet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som</w:t>
      </w:r>
      <w:r w:rsidRPr="005D1FCB">
        <w:rPr>
          <w:spacing w:val="-13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2</w:t>
      </w:r>
      <w:r w:rsidRPr="005D1FCB">
        <w:rPr>
          <w:lang w:val="da-DK"/>
        </w:rPr>
        <w:t>-ydelsen.</w:t>
      </w:r>
      <w:r w:rsidRPr="005D1FCB">
        <w:rPr>
          <w:spacing w:val="-14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14"/>
          <w:lang w:val="da-DK"/>
        </w:rPr>
        <w:t xml:space="preserve"> </w:t>
      </w:r>
      <w:r w:rsidRPr="005D1FCB">
        <w:rPr>
          <w:lang w:val="da-DK"/>
        </w:rPr>
        <w:t>indberetningssystemet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vælges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2</w:t>
      </w:r>
      <w:r w:rsidRPr="005D1FCB">
        <w:rPr>
          <w:lang w:val="da-DK"/>
        </w:rPr>
        <w:t>-tilbud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+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2</w:t>
      </w:r>
      <w:r w:rsidRPr="005D1FCB">
        <w:rPr>
          <w:lang w:val="da-DK"/>
        </w:rPr>
        <w:t>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ydelse fra en liste på skærmen. Angivelsen i regnearket vil derfor kun have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vejledende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betydning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indtastningen.)</w:t>
      </w:r>
    </w:p>
    <w:p w14:paraId="74118965" w14:textId="120978CB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14"/>
        <w:ind w:right="240"/>
        <w:jc w:val="both"/>
        <w:rPr>
          <w:lang w:val="da-DK"/>
        </w:rPr>
      </w:pPr>
      <w:r w:rsidRPr="005D1FCB">
        <w:rPr>
          <w:b/>
          <w:lang w:val="da-DK"/>
        </w:rPr>
        <w:t>Kolonne K: Hvis ydelsen findes i 202</w:t>
      </w:r>
      <w:r w:rsidR="005D1FCB">
        <w:rPr>
          <w:b/>
          <w:lang w:val="da-DK"/>
        </w:rPr>
        <w:t>2</w:t>
      </w:r>
      <w:r w:rsidRPr="005D1FCB">
        <w:rPr>
          <w:b/>
          <w:lang w:val="da-DK"/>
        </w:rPr>
        <w:t>: Takst i 202</w:t>
      </w:r>
      <w:r w:rsidR="005D1FCB">
        <w:rPr>
          <w:b/>
          <w:lang w:val="da-DK"/>
        </w:rPr>
        <w:t>2</w:t>
      </w:r>
      <w:r w:rsidRPr="005D1FCB">
        <w:rPr>
          <w:lang w:val="da-DK"/>
        </w:rPr>
        <w:t>. (For at kunne lave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takstsammenligninger er det nødvendigt at kende taksten for den matchende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ydelse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202</w:t>
      </w:r>
      <w:r w:rsidR="00005825">
        <w:rPr>
          <w:lang w:val="da-DK"/>
        </w:rPr>
        <w:t>1</w:t>
      </w:r>
      <w:r w:rsidRPr="005D1FCB">
        <w:rPr>
          <w:lang w:val="da-DK"/>
        </w:rPr>
        <w:t>,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hvis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7"/>
          <w:lang w:val="da-DK"/>
        </w:rPr>
        <w:t xml:space="preserve"> </w:t>
      </w:r>
      <w:r w:rsidRPr="005D1FCB">
        <w:rPr>
          <w:lang w:val="da-DK"/>
        </w:rPr>
        <w:t>sådan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findes.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to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ydelser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matcher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hinanden,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hvis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tale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om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videreførelse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samme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indhold.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spiller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ingen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rolle,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om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normering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/ antal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ydelser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ændret.)</w:t>
      </w:r>
    </w:p>
    <w:p w14:paraId="5FD0E9B1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1"/>
        </w:tabs>
        <w:spacing w:before="115"/>
        <w:ind w:hanging="361"/>
        <w:jc w:val="both"/>
        <w:rPr>
          <w:lang w:val="da-DK"/>
        </w:rPr>
      </w:pPr>
      <w:r w:rsidRPr="005D1FCB">
        <w:rPr>
          <w:b/>
          <w:spacing w:val="-1"/>
          <w:lang w:val="da-DK"/>
        </w:rPr>
        <w:t xml:space="preserve">Kolonne L: </w:t>
      </w:r>
      <w:r w:rsidRPr="005D1FCB">
        <w:rPr>
          <w:spacing w:val="-1"/>
          <w:lang w:val="da-DK"/>
        </w:rPr>
        <w:t>Fordelingsnøgle</w:t>
      </w:r>
      <w:r w:rsidRPr="005D1FCB">
        <w:rPr>
          <w:lang w:val="da-DK"/>
        </w:rPr>
        <w:t xml:space="preserve"> for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fællesudgifter,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som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altid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summe til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100</w:t>
      </w:r>
      <w:r w:rsidRPr="005D1FCB">
        <w:rPr>
          <w:spacing w:val="-26"/>
          <w:lang w:val="da-DK"/>
        </w:rPr>
        <w:t xml:space="preserve"> </w:t>
      </w:r>
      <w:r w:rsidRPr="005D1FCB">
        <w:rPr>
          <w:lang w:val="da-DK"/>
        </w:rPr>
        <w:t>%.</w:t>
      </w:r>
    </w:p>
    <w:p w14:paraId="6CA20AD5" w14:textId="77777777" w:rsidR="00282219" w:rsidRPr="005D1FCB" w:rsidRDefault="006414FB">
      <w:pPr>
        <w:pStyle w:val="Listeafsnit"/>
        <w:numPr>
          <w:ilvl w:val="1"/>
          <w:numId w:val="9"/>
        </w:numPr>
        <w:tabs>
          <w:tab w:val="left" w:pos="990"/>
          <w:tab w:val="left" w:pos="991"/>
        </w:tabs>
        <w:spacing w:before="122" w:line="235" w:lineRule="auto"/>
        <w:ind w:right="305"/>
        <w:rPr>
          <w:lang w:val="da-DK"/>
        </w:rPr>
      </w:pPr>
      <w:r w:rsidRPr="005D1FCB">
        <w:rPr>
          <w:b/>
          <w:lang w:val="da-DK"/>
        </w:rPr>
        <w:t xml:space="preserve">Kolonne M: Øvrigt </w:t>
      </w:r>
      <w:r w:rsidRPr="005D1FCB">
        <w:rPr>
          <w:lang w:val="da-DK"/>
        </w:rPr>
        <w:t>– anvendelse til indberetning af skyldige feriepenge (regio-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nen)</w:t>
      </w:r>
    </w:p>
    <w:p w14:paraId="1F867DEC" w14:textId="125A951C" w:rsidR="00282219" w:rsidRPr="005D1FCB" w:rsidRDefault="006414FB">
      <w:pPr>
        <w:pStyle w:val="Listeafsnit"/>
        <w:numPr>
          <w:ilvl w:val="1"/>
          <w:numId w:val="9"/>
        </w:numPr>
        <w:tabs>
          <w:tab w:val="left" w:pos="990"/>
          <w:tab w:val="left" w:pos="991"/>
        </w:tabs>
        <w:spacing w:before="122"/>
        <w:ind w:hanging="361"/>
        <w:rPr>
          <w:lang w:val="da-DK"/>
        </w:rPr>
      </w:pPr>
      <w:r w:rsidRPr="005D1FCB">
        <w:rPr>
          <w:b/>
          <w:lang w:val="da-DK"/>
        </w:rPr>
        <w:t>Kolonne</w:t>
      </w:r>
      <w:r w:rsidRPr="005D1FCB">
        <w:rPr>
          <w:b/>
          <w:spacing w:val="-3"/>
          <w:lang w:val="da-DK"/>
        </w:rPr>
        <w:t xml:space="preserve"> </w:t>
      </w:r>
      <w:r w:rsidRPr="005D1FCB">
        <w:rPr>
          <w:b/>
          <w:lang w:val="da-DK"/>
        </w:rPr>
        <w:t>N</w:t>
      </w:r>
      <w:r w:rsidRPr="005D1FCB">
        <w:rPr>
          <w:lang w:val="da-DK"/>
        </w:rPr>
        <w:t>: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Ny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takst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  <w:r w:rsidRPr="005D1FCB">
        <w:rPr>
          <w:lang w:val="da-DK"/>
        </w:rPr>
        <w:t>, som hentes</w:t>
      </w:r>
      <w:r w:rsidRPr="005D1FCB">
        <w:rPr>
          <w:spacing w:val="-18"/>
          <w:lang w:val="da-DK"/>
        </w:rPr>
        <w:t xml:space="preserve"> </w:t>
      </w:r>
      <w:r w:rsidRPr="005D1FCB">
        <w:rPr>
          <w:lang w:val="da-DK"/>
        </w:rPr>
        <w:t>automatisk.</w:t>
      </w:r>
    </w:p>
    <w:p w14:paraId="059999FC" w14:textId="1F3BB2FC" w:rsidR="00282219" w:rsidRPr="005D1FCB" w:rsidRDefault="006414FB">
      <w:pPr>
        <w:pStyle w:val="Listeafsnit"/>
        <w:numPr>
          <w:ilvl w:val="1"/>
          <w:numId w:val="9"/>
        </w:numPr>
        <w:tabs>
          <w:tab w:val="left" w:pos="990"/>
          <w:tab w:val="left" w:pos="991"/>
        </w:tabs>
        <w:spacing w:before="114"/>
        <w:ind w:hanging="361"/>
        <w:rPr>
          <w:lang w:val="da-DK"/>
        </w:rPr>
      </w:pPr>
      <w:r w:rsidRPr="005D1FCB">
        <w:rPr>
          <w:b/>
          <w:spacing w:val="-1"/>
          <w:lang w:val="da-DK"/>
        </w:rPr>
        <w:t>Kolonne O</w:t>
      </w:r>
      <w:r w:rsidRPr="005D1FCB">
        <w:rPr>
          <w:spacing w:val="-1"/>
          <w:lang w:val="da-DK"/>
        </w:rPr>
        <w:t>:</w:t>
      </w:r>
      <w:r w:rsidRPr="005D1FCB">
        <w:rPr>
          <w:lang w:val="da-DK"/>
        </w:rPr>
        <w:t xml:space="preserve"> </w:t>
      </w:r>
      <w:r w:rsidRPr="005D1FCB">
        <w:rPr>
          <w:spacing w:val="-1"/>
          <w:lang w:val="da-DK"/>
        </w:rPr>
        <w:t>Procentvis</w:t>
      </w:r>
      <w:r w:rsidRPr="005D1FCB">
        <w:rPr>
          <w:lang w:val="da-DK"/>
        </w:rPr>
        <w:t xml:space="preserve"> </w:t>
      </w:r>
      <w:r w:rsidRPr="005D1FCB">
        <w:rPr>
          <w:spacing w:val="-1"/>
          <w:lang w:val="da-DK"/>
        </w:rPr>
        <w:t>forskel</w:t>
      </w:r>
      <w:r w:rsidRPr="005D1FCB">
        <w:rPr>
          <w:lang w:val="da-DK"/>
        </w:rPr>
        <w:t xml:space="preserve"> mellem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2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  <w:r w:rsidRPr="005D1FCB">
        <w:rPr>
          <w:lang w:val="da-DK"/>
        </w:rPr>
        <w:t>.</w:t>
      </w:r>
      <w:r w:rsidRPr="005D1FCB">
        <w:rPr>
          <w:spacing w:val="2"/>
          <w:lang w:val="da-DK"/>
        </w:rPr>
        <w:t xml:space="preserve"> </w:t>
      </w:r>
      <w:r w:rsidRPr="005D1FCB">
        <w:rPr>
          <w:lang w:val="da-DK"/>
        </w:rPr>
        <w:t>Beregnes</w:t>
      </w:r>
      <w:r w:rsidRPr="005D1FCB">
        <w:rPr>
          <w:spacing w:val="-27"/>
          <w:lang w:val="da-DK"/>
        </w:rPr>
        <w:t xml:space="preserve"> </w:t>
      </w:r>
      <w:r w:rsidRPr="005D1FCB">
        <w:rPr>
          <w:lang w:val="da-DK"/>
        </w:rPr>
        <w:t>automatisk.</w:t>
      </w:r>
    </w:p>
    <w:p w14:paraId="70B50474" w14:textId="413A4D7E" w:rsidR="00282219" w:rsidRPr="005D1FCB" w:rsidRDefault="006414FB">
      <w:pPr>
        <w:pStyle w:val="Listeafsnit"/>
        <w:numPr>
          <w:ilvl w:val="1"/>
          <w:numId w:val="9"/>
        </w:numPr>
        <w:tabs>
          <w:tab w:val="left" w:pos="990"/>
          <w:tab w:val="left" w:pos="991"/>
        </w:tabs>
        <w:spacing w:before="117" w:line="237" w:lineRule="auto"/>
        <w:ind w:right="326"/>
        <w:rPr>
          <w:lang w:val="da-DK"/>
        </w:rPr>
      </w:pPr>
      <w:r w:rsidRPr="005D1FCB">
        <w:rPr>
          <w:b/>
          <w:lang w:val="da-DK"/>
        </w:rPr>
        <w:t>Kolonne P</w:t>
      </w:r>
      <w:r w:rsidRPr="005D1FCB">
        <w:rPr>
          <w:lang w:val="da-DK"/>
        </w:rPr>
        <w:t>: Efterregulering hentes automatisk fra indtastningen og bruges ale-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ne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forklaring 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eventuelt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forskelle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mellem 202</w:t>
      </w:r>
      <w:r w:rsidR="005D1FCB">
        <w:rPr>
          <w:lang w:val="da-DK"/>
        </w:rPr>
        <w:t>2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taksten.</w:t>
      </w:r>
    </w:p>
    <w:p w14:paraId="6B78C0E9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128DA4B5" w14:textId="77777777" w:rsidR="00282219" w:rsidRPr="005D1FCB" w:rsidRDefault="006414FB">
      <w:pPr>
        <w:spacing w:before="192"/>
        <w:ind w:left="270"/>
        <w:jc w:val="both"/>
        <w:rPr>
          <w:lang w:val="da-DK"/>
        </w:rPr>
      </w:pPr>
      <w:r w:rsidRPr="005D1FCB">
        <w:rPr>
          <w:lang w:val="da-DK"/>
        </w:rPr>
        <w:t>I</w:t>
      </w:r>
      <w:r w:rsidRPr="005D1FCB">
        <w:rPr>
          <w:spacing w:val="-4"/>
          <w:lang w:val="da-DK"/>
        </w:rPr>
        <w:t xml:space="preserve"> </w:t>
      </w:r>
      <w:r w:rsidRPr="005D1FCB">
        <w:rPr>
          <w:b/>
          <w:lang w:val="da-DK"/>
        </w:rPr>
        <w:t>omkostningstabellerne</w:t>
      </w:r>
      <w:r w:rsidRPr="005D1FCB">
        <w:rPr>
          <w:b/>
          <w:spacing w:val="-4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følgende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oplysninger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indtastes:</w:t>
      </w:r>
    </w:p>
    <w:p w14:paraId="5EF4632F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608DDB16" w14:textId="77777777" w:rsidR="00282219" w:rsidRPr="005D1FCB" w:rsidRDefault="006414FB">
      <w:pPr>
        <w:pStyle w:val="Overskrift1"/>
        <w:spacing w:before="191"/>
        <w:ind w:right="242"/>
        <w:jc w:val="both"/>
        <w:rPr>
          <w:lang w:val="da-DK"/>
        </w:rPr>
      </w:pPr>
      <w:r w:rsidRPr="005D1FCB">
        <w:rPr>
          <w:lang w:val="da-DK"/>
        </w:rPr>
        <w:t>Lønudgifter – Ledelse, borgerrelateret, vikarer samt administrativt og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teknisk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personale</w:t>
      </w:r>
    </w:p>
    <w:p w14:paraId="3D1AD31A" w14:textId="77777777" w:rsidR="00282219" w:rsidRPr="005D1FCB" w:rsidRDefault="006414FB">
      <w:pPr>
        <w:pStyle w:val="Brdtekst"/>
        <w:spacing w:before="118"/>
        <w:ind w:left="270" w:right="242"/>
        <w:jc w:val="both"/>
        <w:rPr>
          <w:lang w:val="da-DK"/>
        </w:rPr>
      </w:pPr>
      <w:r w:rsidRPr="005D1FCB">
        <w:rPr>
          <w:lang w:val="da-DK"/>
        </w:rPr>
        <w:t>Her placeres alle lønomkostninger til ledelse, fagligt, administrativt og teknisk perso-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nale i samt vikarudgifter. Her indregnes også udgifter til barsel og tjenestemandspen-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sion.</w:t>
      </w:r>
    </w:p>
    <w:p w14:paraId="49216CCE" w14:textId="77777777" w:rsidR="00282219" w:rsidRPr="005D1FCB" w:rsidRDefault="00282219">
      <w:pPr>
        <w:jc w:val="both"/>
        <w:rPr>
          <w:lang w:val="da-DK"/>
        </w:rPr>
        <w:sectPr w:rsidR="00282219" w:rsidRPr="005D1FCB">
          <w:footerReference w:type="default" r:id="rId12"/>
          <w:pgSz w:w="11900" w:h="16840"/>
          <w:pgMar w:top="1600" w:right="880" w:bottom="940" w:left="860" w:header="0" w:footer="751" w:gutter="0"/>
          <w:cols w:space="708"/>
        </w:sectPr>
      </w:pPr>
    </w:p>
    <w:p w14:paraId="2257E4F1" w14:textId="5F324689" w:rsidR="00282219" w:rsidRPr="00005825" w:rsidRDefault="006414FB">
      <w:pPr>
        <w:pStyle w:val="Overskrift3"/>
        <w:spacing w:before="99"/>
        <w:jc w:val="left"/>
        <w:rPr>
          <w:lang w:val="da-DK"/>
        </w:rPr>
      </w:pPr>
      <w:r w:rsidRPr="005D1FCB">
        <w:rPr>
          <w:lang w:val="da-DK"/>
        </w:rPr>
        <w:lastRenderedPageBreak/>
        <w:t>Hensættelse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tjenestemandspension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</w:p>
    <w:p w14:paraId="20F6BDAE" w14:textId="01B75B00" w:rsidR="00282219" w:rsidRPr="005D1FCB" w:rsidRDefault="006414FB">
      <w:pPr>
        <w:pStyle w:val="Brdtekst"/>
        <w:spacing w:before="119"/>
        <w:ind w:left="270"/>
        <w:rPr>
          <w:lang w:val="da-DK"/>
        </w:rPr>
      </w:pPr>
      <w:r w:rsidRPr="005D1FCB">
        <w:rPr>
          <w:lang w:val="da-DK"/>
        </w:rPr>
        <w:t>Omkostningerne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ikke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forsikrede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tjenestemandspensioner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fastsættes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20,3</w:t>
      </w:r>
    </w:p>
    <w:p w14:paraId="34D784AB" w14:textId="77777777" w:rsidR="00282219" w:rsidRPr="005D1FCB" w:rsidRDefault="006414FB">
      <w:pPr>
        <w:pStyle w:val="Brdtekst"/>
        <w:spacing w:before="1"/>
        <w:ind w:left="270"/>
        <w:rPr>
          <w:lang w:val="da-DK"/>
        </w:rPr>
      </w:pPr>
      <w:r w:rsidRPr="005D1FCB">
        <w:rPr>
          <w:lang w:val="da-DK"/>
        </w:rPr>
        <w:t>%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pensionsgivende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løn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enkelte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tjenestemand.</w:t>
      </w:r>
    </w:p>
    <w:p w14:paraId="4B096066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41C3FF72" w14:textId="77777777" w:rsidR="00282219" w:rsidRPr="005D1FCB" w:rsidRDefault="006414FB">
      <w:pPr>
        <w:pStyle w:val="Brdtekst"/>
        <w:spacing w:before="189"/>
        <w:ind w:left="270" w:right="242"/>
        <w:jc w:val="both"/>
        <w:rPr>
          <w:lang w:val="da-DK"/>
        </w:rPr>
      </w:pPr>
      <w:r w:rsidRPr="005D1FCB">
        <w:rPr>
          <w:lang w:val="da-DK"/>
        </w:rPr>
        <w:t>Forsikringspræmien til forsikrede tjenestemænd skal lægges til manuelt. Der skal kor-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rigeres for de beløb, som allerede er indregnet med delingsaftalerne ved kommunalre-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formen.</w:t>
      </w:r>
    </w:p>
    <w:p w14:paraId="172BA2D1" w14:textId="77777777" w:rsidR="00282219" w:rsidRPr="005D1FCB" w:rsidRDefault="006414FB">
      <w:pPr>
        <w:pStyle w:val="Brdtekst"/>
        <w:spacing w:before="122"/>
        <w:ind w:left="270" w:right="240"/>
        <w:jc w:val="both"/>
        <w:rPr>
          <w:lang w:val="da-DK"/>
        </w:rPr>
      </w:pPr>
      <w:r w:rsidRPr="005D1FCB">
        <w:rPr>
          <w:lang w:val="da-DK"/>
        </w:rPr>
        <w:t>Pensionsforpligtigelsen skal aktuarmæssigt opgøres mindst hvert 5. år. Hensættelser-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ne på balancen skal herefter op- eller nedskrives, så den bogførte værdi svarer til den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aktuarmæssige værdi. Op- og nedskrivningerne modposteres på balancen og føres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derfor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ikke tilbage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taksten.</w:t>
      </w:r>
    </w:p>
    <w:p w14:paraId="0011DCB5" w14:textId="77777777" w:rsidR="00282219" w:rsidRPr="005D1FCB" w:rsidRDefault="00282219">
      <w:pPr>
        <w:pStyle w:val="Brdtekst"/>
        <w:rPr>
          <w:sz w:val="32"/>
          <w:lang w:val="da-DK"/>
        </w:rPr>
      </w:pPr>
    </w:p>
    <w:p w14:paraId="484CC8BF" w14:textId="77777777" w:rsidR="00282219" w:rsidRPr="005D1FCB" w:rsidRDefault="006414FB">
      <w:pPr>
        <w:pStyle w:val="Overskrift1"/>
        <w:jc w:val="both"/>
        <w:rPr>
          <w:lang w:val="da-DK"/>
        </w:rPr>
      </w:pPr>
      <w:r w:rsidRPr="005D1FCB">
        <w:rPr>
          <w:lang w:val="da-DK"/>
        </w:rPr>
        <w:t>Øvrige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aktivitetsomkostninger:</w:t>
      </w:r>
    </w:p>
    <w:p w14:paraId="44BE1BAF" w14:textId="77777777" w:rsidR="00282219" w:rsidRPr="005D1FCB" w:rsidRDefault="00282219">
      <w:pPr>
        <w:pStyle w:val="Brdtekst"/>
        <w:spacing w:before="11"/>
        <w:rPr>
          <w:b/>
          <w:sz w:val="21"/>
          <w:lang w:val="da-DK"/>
        </w:rPr>
      </w:pPr>
    </w:p>
    <w:p w14:paraId="4C38D6F3" w14:textId="77777777" w:rsidR="00282219" w:rsidRPr="005D1FCB" w:rsidRDefault="006414FB">
      <w:pPr>
        <w:pStyle w:val="Brdtekst"/>
        <w:ind w:left="270"/>
        <w:jc w:val="both"/>
        <w:rPr>
          <w:lang w:val="da-DK"/>
        </w:rPr>
      </w:pPr>
      <w:r w:rsidRPr="005D1FCB">
        <w:rPr>
          <w:lang w:val="da-DK"/>
        </w:rPr>
        <w:t>Her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placeres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fx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udgifter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til:</w:t>
      </w:r>
    </w:p>
    <w:p w14:paraId="3B9B01F8" w14:textId="77777777" w:rsidR="00282219" w:rsidRPr="005D1FCB" w:rsidRDefault="00282219">
      <w:pPr>
        <w:pStyle w:val="Brdtekst"/>
        <w:spacing w:before="10"/>
        <w:rPr>
          <w:sz w:val="21"/>
          <w:lang w:val="da-DK"/>
        </w:rPr>
      </w:pPr>
    </w:p>
    <w:p w14:paraId="44A74AD4" w14:textId="77777777" w:rsidR="00282219" w:rsidRDefault="006414FB">
      <w:pPr>
        <w:pStyle w:val="Listeafsnit"/>
        <w:numPr>
          <w:ilvl w:val="0"/>
          <w:numId w:val="8"/>
        </w:numPr>
        <w:tabs>
          <w:tab w:val="left" w:pos="991"/>
        </w:tabs>
        <w:spacing w:line="265" w:lineRule="exact"/>
        <w:ind w:hanging="361"/>
      </w:pPr>
      <w:r>
        <w:t>Tøj</w:t>
      </w:r>
      <w:r>
        <w:rPr>
          <w:spacing w:val="-2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lommepenge,</w:t>
      </w:r>
    </w:p>
    <w:p w14:paraId="60EE88A5" w14:textId="77777777" w:rsidR="00282219" w:rsidRDefault="006414FB">
      <w:pPr>
        <w:pStyle w:val="Listeafsnit"/>
        <w:numPr>
          <w:ilvl w:val="0"/>
          <w:numId w:val="8"/>
        </w:numPr>
        <w:tabs>
          <w:tab w:val="left" w:pos="991"/>
        </w:tabs>
        <w:spacing w:line="264" w:lineRule="exact"/>
        <w:ind w:hanging="361"/>
      </w:pPr>
      <w:r>
        <w:t>Aktivitet,</w:t>
      </w:r>
      <w:r>
        <w:rPr>
          <w:spacing w:val="-2"/>
        </w:rPr>
        <w:t xml:space="preserve"> </w:t>
      </w:r>
      <w:r>
        <w:t>husholdning</w:t>
      </w:r>
      <w:r>
        <w:rPr>
          <w:spacing w:val="-4"/>
        </w:rPr>
        <w:t xml:space="preserve"> </w:t>
      </w:r>
      <w:r>
        <w:t>og</w:t>
      </w:r>
      <w:r>
        <w:rPr>
          <w:spacing w:val="-9"/>
        </w:rPr>
        <w:t xml:space="preserve"> </w:t>
      </w:r>
      <w:r>
        <w:t>transport</w:t>
      </w:r>
    </w:p>
    <w:p w14:paraId="39FD15C8" w14:textId="77777777" w:rsidR="00282219" w:rsidRPr="005D1FCB" w:rsidRDefault="006414FB">
      <w:pPr>
        <w:pStyle w:val="Listeafsnit"/>
        <w:numPr>
          <w:ilvl w:val="0"/>
          <w:numId w:val="8"/>
        </w:numPr>
        <w:tabs>
          <w:tab w:val="left" w:pos="991"/>
        </w:tabs>
        <w:spacing w:line="267" w:lineRule="exact"/>
        <w:ind w:hanging="361"/>
        <w:rPr>
          <w:lang w:val="da-DK"/>
        </w:rPr>
      </w:pPr>
      <w:r w:rsidRPr="005D1FCB">
        <w:rPr>
          <w:lang w:val="da-DK"/>
        </w:rPr>
        <w:t>Ekstern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behandling/rådgivning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borgere.</w:t>
      </w:r>
    </w:p>
    <w:p w14:paraId="3D396C74" w14:textId="77777777" w:rsidR="00282219" w:rsidRDefault="006414FB">
      <w:pPr>
        <w:pStyle w:val="Listeafsnit"/>
        <w:numPr>
          <w:ilvl w:val="0"/>
          <w:numId w:val="8"/>
        </w:numPr>
        <w:tabs>
          <w:tab w:val="left" w:pos="991"/>
        </w:tabs>
        <w:spacing w:before="9"/>
        <w:ind w:hanging="361"/>
      </w:pPr>
      <w:r>
        <w:t>Beskæftigelse</w:t>
      </w:r>
      <w:r>
        <w:rPr>
          <w:spacing w:val="-2"/>
        </w:rPr>
        <w:t xml:space="preserve"> </w:t>
      </w:r>
      <w:r>
        <w:t>og</w:t>
      </w:r>
      <w:r>
        <w:rPr>
          <w:spacing w:val="-6"/>
        </w:rPr>
        <w:t xml:space="preserve"> </w:t>
      </w:r>
      <w:r>
        <w:t>værksteder</w:t>
      </w:r>
    </w:p>
    <w:p w14:paraId="5F026CF7" w14:textId="77777777" w:rsidR="00282219" w:rsidRDefault="00282219">
      <w:pPr>
        <w:pStyle w:val="Brdtekst"/>
        <w:spacing w:before="9"/>
        <w:rPr>
          <w:sz w:val="21"/>
        </w:rPr>
      </w:pPr>
    </w:p>
    <w:p w14:paraId="7B1B1CDD" w14:textId="77777777" w:rsidR="00282219" w:rsidRPr="005D1FCB" w:rsidRDefault="006414FB">
      <w:pPr>
        <w:pStyle w:val="Brdtekst"/>
        <w:spacing w:before="1"/>
        <w:ind w:left="270" w:right="426"/>
        <w:rPr>
          <w:lang w:val="da-DK"/>
        </w:rPr>
      </w:pPr>
      <w:r w:rsidRPr="005D1FCB">
        <w:rPr>
          <w:lang w:val="da-DK"/>
        </w:rPr>
        <w:t>Indtægter som følge af salg af produkter og ydelser skal normalt modregnes i om-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kostningerne. Hovedprincippet er, at det i beregningen skal sikres, at udgifter kun fi-</w:t>
      </w:r>
      <w:r w:rsidRPr="005D1FCB">
        <w:rPr>
          <w:spacing w:val="-76"/>
          <w:lang w:val="da-DK"/>
        </w:rPr>
        <w:t xml:space="preserve"> </w:t>
      </w:r>
      <w:r w:rsidRPr="005D1FCB">
        <w:rPr>
          <w:lang w:val="da-DK"/>
        </w:rPr>
        <w:t>nansieres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én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gang, enten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via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takstindtægter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eller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andre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indtægter.</w:t>
      </w:r>
    </w:p>
    <w:p w14:paraId="5A2F4205" w14:textId="77777777" w:rsidR="00282219" w:rsidRPr="005D1FCB" w:rsidRDefault="00282219">
      <w:pPr>
        <w:pStyle w:val="Brdtekst"/>
        <w:rPr>
          <w:lang w:val="da-DK"/>
        </w:rPr>
      </w:pPr>
    </w:p>
    <w:p w14:paraId="62049DD8" w14:textId="77777777" w:rsidR="00282219" w:rsidRPr="005D1FCB" w:rsidRDefault="006414FB">
      <w:pPr>
        <w:pStyle w:val="Brdtekst"/>
        <w:spacing w:before="1"/>
        <w:ind w:left="270"/>
        <w:jc w:val="both"/>
        <w:rPr>
          <w:lang w:val="da-DK"/>
        </w:rPr>
      </w:pPr>
      <w:r w:rsidRPr="005D1FCB">
        <w:rPr>
          <w:lang w:val="da-DK"/>
        </w:rPr>
        <w:t>Se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nedenstående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afsnit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omkring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beboerbetaling.</w:t>
      </w:r>
    </w:p>
    <w:p w14:paraId="6628541D" w14:textId="77777777" w:rsidR="00282219" w:rsidRPr="005D1FCB" w:rsidRDefault="00282219">
      <w:pPr>
        <w:pStyle w:val="Brdtekst"/>
        <w:spacing w:before="12"/>
        <w:rPr>
          <w:sz w:val="33"/>
          <w:lang w:val="da-DK"/>
        </w:rPr>
      </w:pPr>
    </w:p>
    <w:p w14:paraId="342FC4E9" w14:textId="77777777" w:rsidR="00282219" w:rsidRPr="005D1FCB" w:rsidRDefault="006414FB">
      <w:pPr>
        <w:pStyle w:val="Overskrift1"/>
        <w:jc w:val="both"/>
        <w:rPr>
          <w:lang w:val="da-DK"/>
        </w:rPr>
      </w:pPr>
      <w:r w:rsidRPr="005D1FCB">
        <w:rPr>
          <w:lang w:val="da-DK"/>
        </w:rPr>
        <w:t>Øvrige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administration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–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drift</w:t>
      </w:r>
    </w:p>
    <w:p w14:paraId="27A1F976" w14:textId="77777777" w:rsidR="00282219" w:rsidRPr="005D1FCB" w:rsidRDefault="006414FB">
      <w:pPr>
        <w:pStyle w:val="Brdtekst"/>
        <w:spacing w:before="187" w:line="324" w:lineRule="auto"/>
        <w:ind w:left="270" w:right="393"/>
        <w:jc w:val="both"/>
        <w:rPr>
          <w:lang w:val="da-DK"/>
        </w:rPr>
      </w:pPr>
      <w:r w:rsidRPr="005D1FCB">
        <w:rPr>
          <w:lang w:val="da-DK"/>
        </w:rPr>
        <w:t>Omkostninger til kontorhold, IT osv. medregnes ligeledes under ”Administration”. Til-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buddets andel af omkostninger til centrale IT-systemer, software m.v. skal IKKE med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her, da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dækkes 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fælles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overhead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maximalt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4,4 %.</w:t>
      </w:r>
    </w:p>
    <w:p w14:paraId="0BEBDD0A" w14:textId="77777777" w:rsidR="00282219" w:rsidRPr="005D1FCB" w:rsidRDefault="00282219">
      <w:pPr>
        <w:pStyle w:val="Brdtekst"/>
        <w:spacing w:before="2"/>
        <w:rPr>
          <w:sz w:val="29"/>
          <w:lang w:val="da-DK"/>
        </w:rPr>
      </w:pPr>
    </w:p>
    <w:p w14:paraId="728B92CF" w14:textId="77777777" w:rsidR="00282219" w:rsidRPr="005D1FCB" w:rsidRDefault="006414FB">
      <w:pPr>
        <w:pStyle w:val="Brdtekst"/>
        <w:ind w:left="270"/>
        <w:jc w:val="both"/>
        <w:rPr>
          <w:lang w:val="da-DK"/>
        </w:rPr>
      </w:pPr>
      <w:r w:rsidRPr="005D1FCB">
        <w:rPr>
          <w:lang w:val="da-DK"/>
        </w:rPr>
        <w:t>Se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øvrigt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nedenstående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afsnit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om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fordeling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centrale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udgifter.</w:t>
      </w:r>
    </w:p>
    <w:p w14:paraId="6F8C08A8" w14:textId="77777777" w:rsidR="00282219" w:rsidRPr="005D1FCB" w:rsidRDefault="00282219">
      <w:pPr>
        <w:pStyle w:val="Brdtekst"/>
        <w:spacing w:before="1"/>
        <w:rPr>
          <w:sz w:val="34"/>
          <w:lang w:val="da-DK"/>
        </w:rPr>
      </w:pPr>
    </w:p>
    <w:p w14:paraId="6A34FFCD" w14:textId="77777777" w:rsidR="00282219" w:rsidRPr="005D1FCB" w:rsidRDefault="006414FB">
      <w:pPr>
        <w:pStyle w:val="Overskrift3"/>
        <w:rPr>
          <w:lang w:val="da-DK"/>
        </w:rPr>
      </w:pPr>
      <w:r w:rsidRPr="005D1FCB">
        <w:rPr>
          <w:lang w:val="da-DK"/>
        </w:rPr>
        <w:t>Andel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central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administration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/overhead</w:t>
      </w:r>
    </w:p>
    <w:p w14:paraId="0E465589" w14:textId="25774B65" w:rsidR="00282219" w:rsidRPr="005D1FCB" w:rsidRDefault="006414FB">
      <w:pPr>
        <w:pStyle w:val="Brdtekst"/>
        <w:spacing w:before="119"/>
        <w:ind w:left="270" w:right="238"/>
        <w:jc w:val="both"/>
        <w:rPr>
          <w:lang w:val="da-DK"/>
        </w:rPr>
      </w:pPr>
      <w:r w:rsidRPr="005D1FCB">
        <w:rPr>
          <w:lang w:val="da-DK"/>
        </w:rPr>
        <w:t>Her medregnes omkostningerne til direkte og indirekte overhead. Denne post skal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dække løn til administrativt personale i Regionshuset og på rådhuse, kommunalpoliti-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kere og regionspolitikere samt kontorfaciliteter og kurser osv. til denne personale-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gruppe.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Denne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post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indregnes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jf.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Styringsaftale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202</w:t>
      </w:r>
      <w:r w:rsidR="005D1FCB">
        <w:rPr>
          <w:lang w:val="da-DK"/>
        </w:rPr>
        <w:t>3</w:t>
      </w:r>
      <w:r w:rsidRPr="005D1FCB">
        <w:rPr>
          <w:lang w:val="da-DK"/>
        </w:rPr>
        <w:t>-202</w:t>
      </w:r>
      <w:r w:rsidR="005D1FCB">
        <w:rPr>
          <w:lang w:val="da-DK"/>
        </w:rPr>
        <w:t>4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maximalt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overheadtillæg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4,4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%.</w:t>
      </w:r>
    </w:p>
    <w:p w14:paraId="3B4C1820" w14:textId="77777777" w:rsidR="00282219" w:rsidRPr="005D1FCB" w:rsidRDefault="006414FB">
      <w:pPr>
        <w:pStyle w:val="Brdtekst"/>
        <w:spacing w:before="120"/>
        <w:ind w:left="270"/>
        <w:jc w:val="both"/>
        <w:rPr>
          <w:lang w:val="da-DK"/>
        </w:rPr>
      </w:pPr>
      <w:r w:rsidRPr="005D1FCB">
        <w:rPr>
          <w:spacing w:val="-1"/>
          <w:lang w:val="da-DK"/>
        </w:rPr>
        <w:t>Overhead beregnes</w:t>
      </w:r>
      <w:r w:rsidRPr="005D1FCB">
        <w:rPr>
          <w:lang w:val="da-DK"/>
        </w:rPr>
        <w:t xml:space="preserve"> ud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fra samlede</w:t>
      </w:r>
      <w:r w:rsidRPr="005D1FCB">
        <w:rPr>
          <w:spacing w:val="-22"/>
          <w:lang w:val="da-DK"/>
        </w:rPr>
        <w:t xml:space="preserve"> </w:t>
      </w:r>
      <w:r w:rsidRPr="005D1FCB">
        <w:rPr>
          <w:lang w:val="da-DK"/>
        </w:rPr>
        <w:t>omkostningsgrundlag:</w:t>
      </w:r>
    </w:p>
    <w:p w14:paraId="714655AB" w14:textId="77777777" w:rsidR="00282219" w:rsidRPr="005D1FCB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191"/>
        <w:ind w:hanging="364"/>
        <w:rPr>
          <w:lang w:val="da-DK"/>
        </w:rPr>
      </w:pPr>
      <w:r w:rsidRPr="005D1FCB">
        <w:rPr>
          <w:spacing w:val="-1"/>
          <w:lang w:val="da-DK"/>
        </w:rPr>
        <w:t xml:space="preserve">Lønudgifter </w:t>
      </w:r>
      <w:r w:rsidRPr="005D1FCB">
        <w:rPr>
          <w:lang w:val="da-DK"/>
        </w:rPr>
        <w:t>–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fagligt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teknisk</w:t>
      </w:r>
      <w:r w:rsidRPr="005D1FCB">
        <w:rPr>
          <w:spacing w:val="-18"/>
          <w:lang w:val="da-DK"/>
        </w:rPr>
        <w:t xml:space="preserve"> </w:t>
      </w:r>
      <w:r w:rsidRPr="005D1FCB">
        <w:rPr>
          <w:lang w:val="da-DK"/>
        </w:rPr>
        <w:t>personale,</w:t>
      </w:r>
    </w:p>
    <w:p w14:paraId="32517D5A" w14:textId="77777777" w:rsidR="00282219" w:rsidRPr="005D1FCB" w:rsidRDefault="00282219">
      <w:pPr>
        <w:rPr>
          <w:lang w:val="da-DK"/>
        </w:rPr>
        <w:sectPr w:rsidR="00282219" w:rsidRPr="005D1FCB">
          <w:pgSz w:w="11900" w:h="16840"/>
          <w:pgMar w:top="1600" w:right="880" w:bottom="940" w:left="860" w:header="0" w:footer="751" w:gutter="0"/>
          <w:cols w:space="708"/>
        </w:sectPr>
      </w:pPr>
    </w:p>
    <w:p w14:paraId="7B42C5D3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168"/>
        <w:ind w:hanging="364"/>
      </w:pPr>
      <w:r>
        <w:lastRenderedPageBreak/>
        <w:t>Administration</w:t>
      </w:r>
      <w:r>
        <w:rPr>
          <w:spacing w:val="-3"/>
        </w:rPr>
        <w:t xml:space="preserve"> </w:t>
      </w:r>
      <w:r>
        <w:t>– løn</w:t>
      </w:r>
    </w:p>
    <w:p w14:paraId="4BAC3194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88"/>
        <w:ind w:hanging="364"/>
      </w:pPr>
      <w:r>
        <w:t>Administration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drift</w:t>
      </w:r>
    </w:p>
    <w:p w14:paraId="27F6D368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88"/>
        <w:ind w:hanging="364"/>
      </w:pPr>
      <w:r>
        <w:t>Indtægter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beboerbetaling,</w:t>
      </w:r>
      <w:r>
        <w:rPr>
          <w:spacing w:val="-1"/>
        </w:rPr>
        <w:t xml:space="preserve"> </w:t>
      </w:r>
      <w:r>
        <w:t>salg</w:t>
      </w:r>
      <w:r>
        <w:rPr>
          <w:spacing w:val="-4"/>
        </w:rPr>
        <w:t xml:space="preserve"> </w:t>
      </w:r>
      <w:r>
        <w:t>af</w:t>
      </w:r>
      <w:r>
        <w:rPr>
          <w:spacing w:val="-11"/>
        </w:rPr>
        <w:t xml:space="preserve"> </w:t>
      </w:r>
      <w:r>
        <w:t>ydelser</w:t>
      </w:r>
    </w:p>
    <w:p w14:paraId="4319120D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88"/>
        <w:ind w:hanging="364"/>
      </w:pPr>
      <w:r>
        <w:t>Øvrige</w:t>
      </w:r>
      <w:r>
        <w:rPr>
          <w:spacing w:val="-6"/>
        </w:rPr>
        <w:t xml:space="preserve"> </w:t>
      </w:r>
      <w:r>
        <w:t>driftsudgifter</w:t>
      </w:r>
    </w:p>
    <w:p w14:paraId="33D64B53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91"/>
        <w:ind w:hanging="364"/>
      </w:pPr>
      <w:r>
        <w:t>Ejendomsudgifter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fast</w:t>
      </w:r>
      <w:r>
        <w:rPr>
          <w:spacing w:val="-10"/>
        </w:rPr>
        <w:t xml:space="preserve"> </w:t>
      </w:r>
      <w:r>
        <w:t>ejendom</w:t>
      </w:r>
    </w:p>
    <w:p w14:paraId="3F147762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88"/>
        <w:ind w:hanging="364"/>
      </w:pPr>
      <w:r>
        <w:t>Husleje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kun</w:t>
      </w:r>
      <w:r>
        <w:rPr>
          <w:spacing w:val="-1"/>
        </w:rPr>
        <w:t xml:space="preserve"> </w:t>
      </w:r>
      <w:r>
        <w:t>ved</w:t>
      </w:r>
      <w:r>
        <w:rPr>
          <w:spacing w:val="-6"/>
        </w:rPr>
        <w:t xml:space="preserve"> </w:t>
      </w:r>
      <w:r>
        <w:t>lejemål</w:t>
      </w:r>
    </w:p>
    <w:p w14:paraId="0F34C857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88"/>
        <w:ind w:hanging="364"/>
      </w:pPr>
      <w:r>
        <w:t>Puljer</w:t>
      </w:r>
    </w:p>
    <w:p w14:paraId="76F66DFF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88"/>
        <w:ind w:hanging="364"/>
      </w:pPr>
      <w:r>
        <w:t>Forrentning</w:t>
      </w:r>
      <w:r>
        <w:rPr>
          <w:spacing w:val="-5"/>
        </w:rPr>
        <w:t xml:space="preserve"> </w:t>
      </w:r>
      <w:r>
        <w:t>af</w:t>
      </w:r>
      <w:r>
        <w:rPr>
          <w:spacing w:val="-5"/>
        </w:rPr>
        <w:t xml:space="preserve"> </w:t>
      </w:r>
      <w:r>
        <w:t>kapitalapparat</w:t>
      </w:r>
    </w:p>
    <w:p w14:paraId="66E6B8E9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88"/>
        <w:ind w:hanging="364"/>
      </w:pPr>
      <w:r>
        <w:t>Afskrivning</w:t>
      </w:r>
      <w:r>
        <w:rPr>
          <w:spacing w:val="-5"/>
        </w:rPr>
        <w:t xml:space="preserve"> </w:t>
      </w:r>
      <w:r>
        <w:t>af</w:t>
      </w:r>
      <w:r>
        <w:rPr>
          <w:spacing w:val="-4"/>
        </w:rPr>
        <w:t xml:space="preserve"> </w:t>
      </w:r>
      <w:r>
        <w:t>kapitalapparat</w:t>
      </w:r>
    </w:p>
    <w:p w14:paraId="3C50A46D" w14:textId="77777777" w:rsidR="00282219" w:rsidRDefault="006414FB">
      <w:pPr>
        <w:pStyle w:val="Listeafsnit"/>
        <w:numPr>
          <w:ilvl w:val="0"/>
          <w:numId w:val="7"/>
        </w:numPr>
        <w:tabs>
          <w:tab w:val="left" w:pos="1067"/>
          <w:tab w:val="left" w:pos="1068"/>
        </w:tabs>
        <w:spacing w:before="88"/>
        <w:ind w:hanging="364"/>
      </w:pPr>
      <w:r>
        <w:t>Opsparet</w:t>
      </w:r>
      <w:r>
        <w:rPr>
          <w:spacing w:val="-8"/>
        </w:rPr>
        <w:t xml:space="preserve"> </w:t>
      </w:r>
      <w:r>
        <w:t>tjenestemandspension</w:t>
      </w:r>
    </w:p>
    <w:p w14:paraId="7CC0C502" w14:textId="77777777" w:rsidR="00282219" w:rsidRDefault="00282219">
      <w:pPr>
        <w:pStyle w:val="Brdtekst"/>
        <w:spacing w:before="4"/>
        <w:rPr>
          <w:sz w:val="33"/>
        </w:rPr>
      </w:pPr>
    </w:p>
    <w:p w14:paraId="0A52CEA6" w14:textId="77777777" w:rsidR="00282219" w:rsidRDefault="006414FB">
      <w:pPr>
        <w:ind w:left="270"/>
        <w:rPr>
          <w:b/>
        </w:rPr>
      </w:pPr>
      <w:r>
        <w:rPr>
          <w:b/>
        </w:rPr>
        <w:t>Andel</w:t>
      </w:r>
      <w:r>
        <w:rPr>
          <w:b/>
          <w:spacing w:val="-3"/>
        </w:rPr>
        <w:t xml:space="preserve"> </w:t>
      </w:r>
      <w:r>
        <w:rPr>
          <w:b/>
        </w:rPr>
        <w:t>af</w:t>
      </w:r>
      <w:r>
        <w:rPr>
          <w:b/>
          <w:spacing w:val="-2"/>
        </w:rPr>
        <w:t xml:space="preserve"> </w:t>
      </w:r>
      <w:r>
        <w:rPr>
          <w:b/>
        </w:rPr>
        <w:t>tilsyn</w:t>
      </w:r>
    </w:p>
    <w:p w14:paraId="25CE5F98" w14:textId="77777777" w:rsidR="00282219" w:rsidRPr="005D1FCB" w:rsidRDefault="006414FB">
      <w:pPr>
        <w:pStyle w:val="Brdtekst"/>
        <w:spacing w:before="121"/>
        <w:ind w:left="270"/>
        <w:rPr>
          <w:lang w:val="da-DK"/>
        </w:rPr>
      </w:pPr>
      <w:r w:rsidRPr="005D1FCB">
        <w:rPr>
          <w:lang w:val="da-DK"/>
        </w:rPr>
        <w:t>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faktiske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omkostninger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tilsyn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indregnes</w:t>
      </w:r>
    </w:p>
    <w:p w14:paraId="793600EA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27CE01C7" w14:textId="77777777" w:rsidR="00282219" w:rsidRPr="005D1FCB" w:rsidRDefault="006414FB">
      <w:pPr>
        <w:pStyle w:val="Overskrift1"/>
        <w:spacing w:before="191"/>
        <w:ind w:right="244"/>
        <w:jc w:val="both"/>
        <w:rPr>
          <w:lang w:val="da-DK"/>
        </w:rPr>
      </w:pPr>
      <w:r w:rsidRPr="005D1FCB">
        <w:rPr>
          <w:lang w:val="da-DK"/>
        </w:rPr>
        <w:t>Kompetenceudvikling – uddannelse af personale, opkvalificering af til-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bud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mv.</w:t>
      </w:r>
    </w:p>
    <w:p w14:paraId="2526F102" w14:textId="77777777" w:rsidR="00282219" w:rsidRPr="005D1FCB" w:rsidRDefault="006414FB">
      <w:pPr>
        <w:pStyle w:val="Brdtekst"/>
        <w:spacing w:before="119"/>
        <w:ind w:left="270"/>
        <w:jc w:val="both"/>
        <w:rPr>
          <w:lang w:val="da-DK"/>
        </w:rPr>
      </w:pPr>
      <w:r w:rsidRPr="005D1FCB">
        <w:rPr>
          <w:lang w:val="da-DK"/>
        </w:rPr>
        <w:t>Her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tale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om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to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principielt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forskellige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slags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omkostninger.</w:t>
      </w:r>
    </w:p>
    <w:p w14:paraId="61F898AA" w14:textId="77777777" w:rsidR="00282219" w:rsidRPr="005D1FCB" w:rsidRDefault="006414FB">
      <w:pPr>
        <w:pStyle w:val="Brdtekst"/>
        <w:spacing w:before="121"/>
        <w:ind w:left="270" w:right="248"/>
        <w:jc w:val="both"/>
        <w:rPr>
          <w:lang w:val="da-DK"/>
        </w:rPr>
      </w:pPr>
      <w:r w:rsidRPr="005D1FCB">
        <w:rPr>
          <w:lang w:val="da-DK"/>
        </w:rPr>
        <w:t>For det første driftsomkostninger til kurser, efteruddannelse og kompetenceudvikling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mv. samt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udvikling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 faglige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profiler for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personale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ansat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tilbuddene.</w:t>
      </w:r>
    </w:p>
    <w:p w14:paraId="1905A1C7" w14:textId="77777777" w:rsidR="00282219" w:rsidRPr="005D1FCB" w:rsidRDefault="006414FB">
      <w:pPr>
        <w:pStyle w:val="Brdtekst"/>
        <w:spacing w:before="121"/>
        <w:ind w:left="270" w:right="241"/>
        <w:jc w:val="both"/>
        <w:rPr>
          <w:lang w:val="da-DK"/>
        </w:rPr>
      </w:pPr>
      <w:r w:rsidRPr="005D1FCB">
        <w:rPr>
          <w:lang w:val="da-DK"/>
        </w:rPr>
        <w:t>For det andet udviklingsomkostninger ud over almindelige kurser mv., fx midler til at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frikøbe arbejdskraft på tilbuddet til gennemførelse af udviklingsprojekter. I henhold til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rammeaftalen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udgør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særlige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udvikling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0,5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%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tilbuddets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samlede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omkostninger.</w:t>
      </w:r>
    </w:p>
    <w:p w14:paraId="081C17FA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38D08CA4" w14:textId="77777777" w:rsidR="00282219" w:rsidRPr="005D1FCB" w:rsidRDefault="006414FB">
      <w:pPr>
        <w:pStyle w:val="Overskrift1"/>
        <w:spacing w:before="191"/>
        <w:rPr>
          <w:lang w:val="da-DK"/>
        </w:rPr>
      </w:pPr>
      <w:r w:rsidRPr="005D1FCB">
        <w:rPr>
          <w:lang w:val="da-DK"/>
        </w:rPr>
        <w:t>Ejendomsomkostninger</w:t>
      </w:r>
    </w:p>
    <w:p w14:paraId="33B0399C" w14:textId="77777777" w:rsidR="00282219" w:rsidRPr="005D1FCB" w:rsidRDefault="006414FB">
      <w:pPr>
        <w:pStyle w:val="Brdtekst"/>
        <w:spacing w:before="120"/>
        <w:ind w:left="270" w:right="239"/>
        <w:jc w:val="both"/>
        <w:rPr>
          <w:lang w:val="da-DK"/>
        </w:rPr>
      </w:pPr>
      <w:r w:rsidRPr="005D1FCB">
        <w:rPr>
          <w:lang w:val="da-DK"/>
        </w:rPr>
        <w:t>Det ikke er muligt at gennemføre helt ensartede principper for dette område. Det 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imidlertid afgørende, at den enkelte udbyder sikrer, at der ikke sker dobbeltindregning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udgifterne.</w:t>
      </w:r>
    </w:p>
    <w:p w14:paraId="0A9EDAD6" w14:textId="77777777" w:rsidR="00282219" w:rsidRPr="005D1FCB" w:rsidRDefault="006414FB">
      <w:pPr>
        <w:pStyle w:val="Brdtekst"/>
        <w:spacing w:before="119"/>
        <w:ind w:left="270" w:right="250"/>
        <w:jc w:val="both"/>
        <w:rPr>
          <w:lang w:val="da-DK"/>
        </w:rPr>
      </w:pPr>
      <w:r w:rsidRPr="005D1FCB">
        <w:rPr>
          <w:lang w:val="da-DK"/>
        </w:rPr>
        <w:t>Her placeres omkostninger til normalt vedligehold samt omkostninger til opvarmning,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el, ejendomsskat, vand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forsikringer,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ikke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betales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beboerne.</w:t>
      </w:r>
    </w:p>
    <w:p w14:paraId="0B3DE9F6" w14:textId="77777777" w:rsidR="00282219" w:rsidRPr="005D1FCB" w:rsidRDefault="006414FB">
      <w:pPr>
        <w:pStyle w:val="Brdtekst"/>
        <w:spacing w:before="121"/>
        <w:ind w:left="270" w:right="241"/>
        <w:jc w:val="both"/>
        <w:rPr>
          <w:lang w:val="da-DK"/>
        </w:rPr>
      </w:pPr>
      <w:r w:rsidRPr="005D1FCB">
        <w:rPr>
          <w:lang w:val="da-DK"/>
        </w:rPr>
        <w:t>Derudover skal alle udgifter til bygningsvedligeholdelse over en årrække indregnes i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taksterne. Dette kalkuleres efter driftsherrens regler. I tilfælde af huslejetab i almene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boliger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indgår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dette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lige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fod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andre udgifter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tilbuddets regnskab.</w:t>
      </w:r>
    </w:p>
    <w:p w14:paraId="614527E8" w14:textId="77777777" w:rsidR="00282219" w:rsidRPr="005D1FCB" w:rsidRDefault="00282219">
      <w:pPr>
        <w:pStyle w:val="Brdtekst"/>
        <w:spacing w:before="9"/>
        <w:rPr>
          <w:sz w:val="31"/>
          <w:lang w:val="da-DK"/>
        </w:rPr>
      </w:pPr>
    </w:p>
    <w:p w14:paraId="3518C932" w14:textId="77777777" w:rsidR="00282219" w:rsidRPr="005D1FCB" w:rsidRDefault="006414FB">
      <w:pPr>
        <w:pStyle w:val="Brdtekst"/>
        <w:ind w:left="270"/>
        <w:jc w:val="both"/>
        <w:rPr>
          <w:lang w:val="da-DK"/>
        </w:rPr>
      </w:pPr>
      <w:r w:rsidRPr="005D1FCB">
        <w:rPr>
          <w:lang w:val="da-DK"/>
        </w:rPr>
        <w:t>Udgifter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forsikring, ejendomsskat,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el,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vand,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varme,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renovation</w:t>
      </w:r>
      <w:r w:rsidRPr="005D1FCB">
        <w:rPr>
          <w:spacing w:val="-6"/>
          <w:lang w:val="da-DK"/>
        </w:rPr>
        <w:t xml:space="preserve"> </w:t>
      </w:r>
      <w:r w:rsidRPr="005D1FCB">
        <w:rPr>
          <w:lang w:val="da-DK"/>
        </w:rPr>
        <w:t>mv.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medtages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her.</w:t>
      </w:r>
    </w:p>
    <w:p w14:paraId="12EB5BCF" w14:textId="77777777" w:rsidR="00282219" w:rsidRPr="005D1FCB" w:rsidRDefault="00282219">
      <w:pPr>
        <w:pStyle w:val="Brdtekst"/>
        <w:rPr>
          <w:lang w:val="da-DK"/>
        </w:rPr>
      </w:pPr>
    </w:p>
    <w:p w14:paraId="6A2DC31A" w14:textId="77777777" w:rsidR="00282219" w:rsidRPr="005D1FCB" w:rsidRDefault="006414FB">
      <w:pPr>
        <w:pStyle w:val="Overskrift3"/>
        <w:rPr>
          <w:lang w:val="da-DK"/>
        </w:rPr>
      </w:pPr>
      <w:r w:rsidRPr="005D1FCB">
        <w:rPr>
          <w:lang w:val="da-DK"/>
        </w:rPr>
        <w:t>Husleje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-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kun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ved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eksterne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lejemål</w:t>
      </w:r>
    </w:p>
    <w:p w14:paraId="78A2B168" w14:textId="77777777" w:rsidR="00282219" w:rsidRPr="005D1FCB" w:rsidRDefault="006414FB">
      <w:pPr>
        <w:pStyle w:val="Brdtekst"/>
        <w:spacing w:before="2"/>
        <w:ind w:left="270" w:right="249"/>
        <w:jc w:val="both"/>
        <w:rPr>
          <w:lang w:val="da-DK"/>
        </w:rPr>
      </w:pPr>
      <w:r w:rsidRPr="005D1FCB">
        <w:rPr>
          <w:lang w:val="da-DK"/>
        </w:rPr>
        <w:t>Såfremt tilbuddet er beliggende i lejede faciliteter indskrives i dette felt huslejeudgif-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inkl. forbrugsudgifter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relation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lejemålet.</w:t>
      </w:r>
    </w:p>
    <w:p w14:paraId="147CD161" w14:textId="77777777" w:rsidR="00282219" w:rsidRPr="005D1FCB" w:rsidRDefault="00282219">
      <w:pPr>
        <w:jc w:val="both"/>
        <w:rPr>
          <w:lang w:val="da-DK"/>
        </w:rPr>
        <w:sectPr w:rsidR="00282219" w:rsidRPr="005D1FCB">
          <w:pgSz w:w="11900" w:h="16840"/>
          <w:pgMar w:top="1600" w:right="880" w:bottom="940" w:left="860" w:header="0" w:footer="751" w:gutter="0"/>
          <w:cols w:space="708"/>
        </w:sectPr>
      </w:pPr>
    </w:p>
    <w:p w14:paraId="13792D9D" w14:textId="77777777" w:rsidR="00282219" w:rsidRPr="005D1FCB" w:rsidRDefault="006414FB">
      <w:pPr>
        <w:pStyle w:val="Brdtekst"/>
        <w:spacing w:before="99"/>
        <w:ind w:left="270" w:right="408"/>
        <w:rPr>
          <w:lang w:val="da-DK"/>
        </w:rPr>
      </w:pPr>
      <w:r w:rsidRPr="005D1FCB">
        <w:rPr>
          <w:lang w:val="da-DK"/>
        </w:rPr>
        <w:lastRenderedPageBreak/>
        <w:t>I fanebladet ”</w:t>
      </w:r>
      <w:r w:rsidRPr="005D1FCB">
        <w:rPr>
          <w:b/>
          <w:lang w:val="da-DK"/>
        </w:rPr>
        <w:t xml:space="preserve">Afskrivninger” </w:t>
      </w:r>
      <w:r w:rsidRPr="005D1FCB">
        <w:rPr>
          <w:lang w:val="da-DK"/>
        </w:rPr>
        <w:t>indtastes aktiver, der skal afskrives. Det sker efter føl-</w:t>
      </w:r>
      <w:r w:rsidRPr="005D1FCB">
        <w:rPr>
          <w:spacing w:val="-76"/>
          <w:lang w:val="da-DK"/>
        </w:rPr>
        <w:t xml:space="preserve"> </w:t>
      </w:r>
      <w:r w:rsidRPr="005D1FCB">
        <w:rPr>
          <w:lang w:val="da-DK"/>
        </w:rPr>
        <w:t>gende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regler:</w:t>
      </w:r>
    </w:p>
    <w:p w14:paraId="2AD79C6E" w14:textId="77777777" w:rsidR="00282219" w:rsidRPr="005D1FCB" w:rsidRDefault="00282219">
      <w:pPr>
        <w:pStyle w:val="Brdtekst"/>
        <w:spacing w:before="9"/>
        <w:rPr>
          <w:sz w:val="31"/>
          <w:lang w:val="da-DK"/>
        </w:rPr>
      </w:pPr>
    </w:p>
    <w:p w14:paraId="2C98EAE0" w14:textId="77777777" w:rsidR="00282219" w:rsidRPr="005D1FCB" w:rsidRDefault="006414FB">
      <w:pPr>
        <w:spacing w:before="1"/>
        <w:ind w:left="270"/>
        <w:rPr>
          <w:b/>
          <w:lang w:val="da-DK"/>
        </w:rPr>
      </w:pPr>
      <w:r w:rsidRPr="005D1FCB">
        <w:rPr>
          <w:b/>
          <w:lang w:val="da-DK"/>
        </w:rPr>
        <w:t>Afskrivning</w:t>
      </w:r>
      <w:r w:rsidRPr="005D1FCB">
        <w:rPr>
          <w:b/>
          <w:spacing w:val="-5"/>
          <w:lang w:val="da-DK"/>
        </w:rPr>
        <w:t xml:space="preserve"> </w:t>
      </w:r>
      <w:r w:rsidRPr="005D1FCB">
        <w:rPr>
          <w:b/>
          <w:lang w:val="da-DK"/>
        </w:rPr>
        <w:t>og</w:t>
      </w:r>
      <w:r w:rsidRPr="005D1FCB">
        <w:rPr>
          <w:b/>
          <w:spacing w:val="-4"/>
          <w:lang w:val="da-DK"/>
        </w:rPr>
        <w:t xml:space="preserve"> </w:t>
      </w:r>
      <w:r w:rsidRPr="005D1FCB">
        <w:rPr>
          <w:b/>
          <w:lang w:val="da-DK"/>
        </w:rPr>
        <w:t>forrentning</w:t>
      </w:r>
      <w:r w:rsidRPr="005D1FCB">
        <w:rPr>
          <w:b/>
          <w:spacing w:val="-4"/>
          <w:lang w:val="da-DK"/>
        </w:rPr>
        <w:t xml:space="preserve"> </w:t>
      </w:r>
      <w:r w:rsidRPr="005D1FCB">
        <w:rPr>
          <w:b/>
          <w:lang w:val="da-DK"/>
        </w:rPr>
        <w:t>af</w:t>
      </w:r>
      <w:r w:rsidRPr="005D1FCB">
        <w:rPr>
          <w:b/>
          <w:spacing w:val="-3"/>
          <w:lang w:val="da-DK"/>
        </w:rPr>
        <w:t xml:space="preserve"> </w:t>
      </w:r>
      <w:r w:rsidRPr="005D1FCB">
        <w:rPr>
          <w:b/>
          <w:lang w:val="da-DK"/>
        </w:rPr>
        <w:t>kapitalapparat</w:t>
      </w:r>
    </w:p>
    <w:p w14:paraId="01774EB9" w14:textId="77777777" w:rsidR="00282219" w:rsidRPr="005D1FCB" w:rsidRDefault="006414FB">
      <w:pPr>
        <w:pStyle w:val="Brdtekst"/>
        <w:spacing w:before="119"/>
        <w:ind w:left="270"/>
        <w:rPr>
          <w:lang w:val="da-DK"/>
        </w:rPr>
      </w:pPr>
      <w:r w:rsidRPr="005D1FCB">
        <w:rPr>
          <w:lang w:val="da-DK"/>
        </w:rPr>
        <w:t>Der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tale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om følgende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omkostninger:</w:t>
      </w:r>
    </w:p>
    <w:p w14:paraId="5913BD49" w14:textId="77777777" w:rsidR="00282219" w:rsidRPr="005D1FCB" w:rsidRDefault="00282219">
      <w:pPr>
        <w:pStyle w:val="Brdtekst"/>
        <w:rPr>
          <w:lang w:val="da-DK"/>
        </w:rPr>
      </w:pPr>
    </w:p>
    <w:p w14:paraId="65518E8F" w14:textId="77777777" w:rsidR="00282219" w:rsidRDefault="006414FB">
      <w:pPr>
        <w:pStyle w:val="Listeafsnit"/>
        <w:numPr>
          <w:ilvl w:val="0"/>
          <w:numId w:val="1"/>
        </w:numPr>
        <w:tabs>
          <w:tab w:val="left" w:pos="1711"/>
        </w:tabs>
        <w:ind w:hanging="354"/>
        <w:jc w:val="left"/>
      </w:pPr>
      <w:r>
        <w:t>Afskrivninger:</w:t>
      </w:r>
    </w:p>
    <w:p w14:paraId="04D6DE9E" w14:textId="77777777" w:rsidR="00282219" w:rsidRPr="005D1FCB" w:rsidRDefault="006414FB">
      <w:pPr>
        <w:pStyle w:val="Brdtekst"/>
        <w:spacing w:before="122"/>
        <w:ind w:left="1727"/>
        <w:rPr>
          <w:lang w:val="da-DK"/>
        </w:rPr>
      </w:pPr>
      <w:r w:rsidRPr="005D1FCB">
        <w:rPr>
          <w:lang w:val="da-DK"/>
        </w:rPr>
        <w:t>Omkostninger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afskrivning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bygninger,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inventar,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busser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osv.</w:t>
      </w:r>
    </w:p>
    <w:p w14:paraId="4226FEA2" w14:textId="77777777" w:rsidR="00282219" w:rsidRPr="005D1FCB" w:rsidRDefault="00282219">
      <w:pPr>
        <w:pStyle w:val="Brdtekst"/>
        <w:spacing w:before="8"/>
        <w:rPr>
          <w:sz w:val="31"/>
          <w:lang w:val="da-DK"/>
        </w:rPr>
      </w:pPr>
    </w:p>
    <w:p w14:paraId="6D035F45" w14:textId="77777777" w:rsidR="00282219" w:rsidRDefault="006414FB">
      <w:pPr>
        <w:pStyle w:val="Listeafsnit"/>
        <w:numPr>
          <w:ilvl w:val="0"/>
          <w:numId w:val="1"/>
        </w:numPr>
        <w:tabs>
          <w:tab w:val="left" w:pos="1711"/>
        </w:tabs>
        <w:ind w:hanging="448"/>
        <w:jc w:val="left"/>
      </w:pPr>
      <w:r>
        <w:t>Andre</w:t>
      </w:r>
      <w:r>
        <w:rPr>
          <w:spacing w:val="-5"/>
        </w:rPr>
        <w:t xml:space="preserve"> </w:t>
      </w:r>
      <w:r>
        <w:t>kapitalomkostninger:</w:t>
      </w:r>
    </w:p>
    <w:p w14:paraId="356AD2C7" w14:textId="77777777" w:rsidR="00282219" w:rsidRPr="005D1FCB" w:rsidRDefault="006414FB">
      <w:pPr>
        <w:pStyle w:val="Brdtekst"/>
        <w:spacing w:before="122"/>
        <w:ind w:left="1710"/>
        <w:rPr>
          <w:lang w:val="da-DK"/>
        </w:rPr>
      </w:pPr>
      <w:r w:rsidRPr="005D1FCB">
        <w:rPr>
          <w:lang w:val="da-DK"/>
        </w:rPr>
        <w:t>Forrentning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faste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aktiver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andre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mellemværender.</w:t>
      </w:r>
    </w:p>
    <w:p w14:paraId="5E24E7BF" w14:textId="77777777" w:rsidR="00282219" w:rsidRPr="005D1FCB" w:rsidRDefault="00282219">
      <w:pPr>
        <w:pStyle w:val="Brdtekst"/>
        <w:rPr>
          <w:lang w:val="da-DK"/>
        </w:rPr>
      </w:pPr>
    </w:p>
    <w:p w14:paraId="48DB60DB" w14:textId="77777777" w:rsidR="00282219" w:rsidRPr="005D1FCB" w:rsidRDefault="006414FB">
      <w:pPr>
        <w:pStyle w:val="Brdtekst"/>
        <w:ind w:left="270" w:right="408"/>
        <w:rPr>
          <w:lang w:val="da-DK"/>
        </w:rPr>
      </w:pPr>
      <w:r w:rsidRPr="005D1FCB">
        <w:rPr>
          <w:lang w:val="da-DK"/>
        </w:rPr>
        <w:t>Indregningen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afskrivningerne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sker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konkret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ud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fra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budgetterede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afskrivninger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det omkostningsbaserede budget. Ejendomsværdien for det enkelte tilbud i 2004,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lægges til grund for afskrivningen. Dette betyder, at taksten for år 2021 skal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indeholde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afskrivninger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aktiver,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der:</w:t>
      </w:r>
    </w:p>
    <w:p w14:paraId="231F7C90" w14:textId="77777777" w:rsidR="00282219" w:rsidRPr="005D1FCB" w:rsidRDefault="00282219">
      <w:pPr>
        <w:pStyle w:val="Brdtekst"/>
        <w:rPr>
          <w:lang w:val="da-DK"/>
        </w:rPr>
      </w:pPr>
    </w:p>
    <w:p w14:paraId="09FA7356" w14:textId="77777777" w:rsidR="00282219" w:rsidRDefault="006414FB">
      <w:pPr>
        <w:pStyle w:val="Listeafsnit"/>
        <w:numPr>
          <w:ilvl w:val="0"/>
          <w:numId w:val="6"/>
        </w:numPr>
        <w:tabs>
          <w:tab w:val="left" w:pos="990"/>
          <w:tab w:val="left" w:pos="991"/>
        </w:tabs>
        <w:ind w:hanging="361"/>
      </w:pPr>
      <w:r>
        <w:t>Fremgår</w:t>
      </w:r>
      <w:r>
        <w:rPr>
          <w:spacing w:val="-3"/>
        </w:rPr>
        <w:t xml:space="preserve"> </w:t>
      </w:r>
      <w:r>
        <w:t>af</w:t>
      </w:r>
      <w:r>
        <w:rPr>
          <w:spacing w:val="-6"/>
        </w:rPr>
        <w:t xml:space="preserve"> </w:t>
      </w:r>
      <w:r>
        <w:t>delingsaftalen</w:t>
      </w:r>
    </w:p>
    <w:p w14:paraId="6827679B" w14:textId="77777777" w:rsidR="00282219" w:rsidRPr="005D1FCB" w:rsidRDefault="006414FB">
      <w:pPr>
        <w:pStyle w:val="Listeafsnit"/>
        <w:numPr>
          <w:ilvl w:val="0"/>
          <w:numId w:val="6"/>
        </w:numPr>
        <w:tabs>
          <w:tab w:val="left" w:pos="990"/>
          <w:tab w:val="left" w:pos="991"/>
        </w:tabs>
        <w:spacing w:before="114"/>
        <w:ind w:hanging="361"/>
        <w:rPr>
          <w:lang w:val="da-DK"/>
        </w:rPr>
      </w:pPr>
      <w:r w:rsidRPr="005D1FCB">
        <w:rPr>
          <w:lang w:val="da-DK"/>
        </w:rPr>
        <w:t>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anskaffet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siden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opgørelsestidspunktet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delingsaftalen</w:t>
      </w:r>
    </w:p>
    <w:p w14:paraId="4ABE9C72" w14:textId="4F1B3C2B" w:rsidR="00282219" w:rsidRPr="005D1FCB" w:rsidRDefault="006414FB">
      <w:pPr>
        <w:pStyle w:val="Listeafsnit"/>
        <w:numPr>
          <w:ilvl w:val="0"/>
          <w:numId w:val="6"/>
        </w:numPr>
        <w:tabs>
          <w:tab w:val="left" w:pos="990"/>
          <w:tab w:val="left" w:pos="991"/>
        </w:tabs>
        <w:spacing w:before="115"/>
        <w:ind w:hanging="361"/>
        <w:rPr>
          <w:lang w:val="da-DK"/>
        </w:rPr>
      </w:pPr>
      <w:r w:rsidRPr="005D1FCB">
        <w:rPr>
          <w:lang w:val="da-DK"/>
        </w:rPr>
        <w:t>Forventes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anskaffet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inden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udgangen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år</w:t>
      </w:r>
      <w:r w:rsidRPr="005D1FCB">
        <w:rPr>
          <w:spacing w:val="-8"/>
          <w:lang w:val="da-DK"/>
        </w:rPr>
        <w:t xml:space="preserve"> </w:t>
      </w:r>
      <w:r w:rsidRPr="005D1FCB">
        <w:rPr>
          <w:lang w:val="da-DK"/>
        </w:rPr>
        <w:t>202</w:t>
      </w:r>
      <w:r w:rsidR="00F4383A">
        <w:rPr>
          <w:lang w:val="da-DK"/>
        </w:rPr>
        <w:t>3</w:t>
      </w:r>
      <w:r w:rsidRPr="005D1FCB">
        <w:rPr>
          <w:lang w:val="da-DK"/>
        </w:rPr>
        <w:t>.</w:t>
      </w:r>
    </w:p>
    <w:p w14:paraId="0D8493EA" w14:textId="77777777" w:rsidR="00282219" w:rsidRPr="005D1FCB" w:rsidRDefault="00282219">
      <w:pPr>
        <w:pStyle w:val="Brdtekst"/>
        <w:spacing w:before="6"/>
        <w:rPr>
          <w:sz w:val="31"/>
          <w:lang w:val="da-DK"/>
        </w:rPr>
      </w:pPr>
    </w:p>
    <w:p w14:paraId="322B2AF6" w14:textId="030DA89F" w:rsidR="00282219" w:rsidRPr="005D1FCB" w:rsidRDefault="006414FB">
      <w:pPr>
        <w:pStyle w:val="Brdtekst"/>
        <w:spacing w:before="1"/>
        <w:ind w:left="270" w:right="315"/>
        <w:rPr>
          <w:lang w:val="da-DK"/>
        </w:rPr>
      </w:pPr>
      <w:r w:rsidRPr="005D1FCB">
        <w:rPr>
          <w:lang w:val="da-DK"/>
        </w:rPr>
        <w:t>For bygninger opført før 1. januar 1999 lægges ejendomsværdien for 2004 til grund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for afskrivningen. For bygninger opført eller erhvervet efter 1. januar 1999 tages ud-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gangspunkt i købsprisen. Derudover foretages regulering i tilfælde af nyinvesteringer.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Et aktivs aktuelle værdi beregnes ved at trække den aktuelle værdi af afskrivningerne</w:t>
      </w:r>
      <w:r w:rsidRPr="005D1FCB">
        <w:rPr>
          <w:spacing w:val="-76"/>
          <w:lang w:val="da-DK"/>
        </w:rPr>
        <w:t xml:space="preserve"> </w:t>
      </w:r>
      <w:r w:rsidRPr="005D1FCB">
        <w:rPr>
          <w:lang w:val="da-DK"/>
        </w:rPr>
        <w:t>fra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oprindelig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aktiverede værdi.</w:t>
      </w:r>
    </w:p>
    <w:p w14:paraId="3E0A7F34" w14:textId="77777777" w:rsidR="00EB09BA" w:rsidRPr="005D1FCB" w:rsidRDefault="00EB09BA">
      <w:pPr>
        <w:pStyle w:val="Brdtekst"/>
        <w:spacing w:before="1"/>
        <w:ind w:left="270" w:right="315"/>
        <w:rPr>
          <w:lang w:val="da-DK"/>
        </w:rPr>
      </w:pPr>
    </w:p>
    <w:p w14:paraId="3D1BE6A0" w14:textId="77777777" w:rsidR="00282219" w:rsidRDefault="006414FB">
      <w:pPr>
        <w:pStyle w:val="Brdtekst"/>
        <w:ind w:left="270"/>
      </w:pPr>
      <w:r>
        <w:t>Konkret</w:t>
      </w:r>
      <w:r>
        <w:rPr>
          <w:spacing w:val="-4"/>
        </w:rPr>
        <w:t xml:space="preserve"> </w:t>
      </w:r>
      <w:r>
        <w:t>anvendes</w:t>
      </w:r>
      <w:r>
        <w:rPr>
          <w:spacing w:val="-3"/>
        </w:rPr>
        <w:t xml:space="preserve"> </w:t>
      </w:r>
      <w:r>
        <w:t>følgende</w:t>
      </w:r>
      <w:r>
        <w:rPr>
          <w:spacing w:val="-3"/>
        </w:rPr>
        <w:t xml:space="preserve"> </w:t>
      </w:r>
      <w:r>
        <w:t>kriterier:</w:t>
      </w:r>
    </w:p>
    <w:p w14:paraId="726B57FF" w14:textId="1D2657CC" w:rsidR="00282219" w:rsidRPr="005D1FCB" w:rsidRDefault="006414FB">
      <w:pPr>
        <w:pStyle w:val="Listeafsnit"/>
        <w:numPr>
          <w:ilvl w:val="0"/>
          <w:numId w:val="5"/>
        </w:numPr>
        <w:tabs>
          <w:tab w:val="left" w:pos="1711"/>
        </w:tabs>
        <w:spacing w:before="1"/>
        <w:ind w:right="442"/>
        <w:jc w:val="left"/>
        <w:rPr>
          <w:sz w:val="21"/>
          <w:lang w:val="da-DK"/>
        </w:rPr>
      </w:pPr>
      <w:r w:rsidRPr="005D1FCB">
        <w:rPr>
          <w:lang w:val="da-DK"/>
        </w:rPr>
        <w:t xml:space="preserve">Renten </w:t>
      </w:r>
      <w:r w:rsidRPr="005D1FCB">
        <w:rPr>
          <w:sz w:val="21"/>
          <w:lang w:val="da-DK"/>
        </w:rPr>
        <w:t>til beregning af forrentning i 202</w:t>
      </w:r>
      <w:r w:rsidR="00F4383A">
        <w:rPr>
          <w:sz w:val="21"/>
          <w:lang w:val="da-DK"/>
        </w:rPr>
        <w:t>3</w:t>
      </w:r>
      <w:r w:rsidRPr="005D1FCB">
        <w:rPr>
          <w:sz w:val="21"/>
          <w:lang w:val="da-DK"/>
        </w:rPr>
        <w:t xml:space="preserve"> fastlægges af den enkelte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udbyder, men kan dog maksimalt være renten på et 20-årig fastforrentet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inkonvertibelt lån i KommuneKredit pr. 1. april 202</w:t>
      </w:r>
      <w:r w:rsidR="00F4383A">
        <w:rPr>
          <w:sz w:val="21"/>
          <w:lang w:val="da-DK"/>
        </w:rPr>
        <w:t>2</w:t>
      </w:r>
      <w:r w:rsidRPr="005D1FCB">
        <w:rPr>
          <w:sz w:val="21"/>
          <w:lang w:val="da-DK"/>
        </w:rPr>
        <w:t>.Renten på dette lån er</w:t>
      </w:r>
      <w:r w:rsidRPr="005D1FCB">
        <w:rPr>
          <w:spacing w:val="-71"/>
          <w:sz w:val="21"/>
          <w:lang w:val="da-DK"/>
        </w:rPr>
        <w:t xml:space="preserve"> </w:t>
      </w:r>
      <w:r w:rsidR="00F4383A">
        <w:rPr>
          <w:sz w:val="21"/>
          <w:lang w:val="da-DK"/>
        </w:rPr>
        <w:t>1,54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%</w:t>
      </w:r>
      <w:r w:rsidRPr="005D1FCB">
        <w:rPr>
          <w:spacing w:val="-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p.a.</w:t>
      </w:r>
    </w:p>
    <w:p w14:paraId="1B1BC39B" w14:textId="2F353585" w:rsidR="00282219" w:rsidRPr="005D1FCB" w:rsidRDefault="006414FB">
      <w:pPr>
        <w:pStyle w:val="Listeafsnit"/>
        <w:numPr>
          <w:ilvl w:val="0"/>
          <w:numId w:val="5"/>
        </w:numPr>
        <w:tabs>
          <w:tab w:val="left" w:pos="1711"/>
        </w:tabs>
        <w:spacing w:before="119"/>
        <w:ind w:right="328" w:hanging="447"/>
        <w:jc w:val="left"/>
        <w:rPr>
          <w:lang w:val="da-DK"/>
        </w:rPr>
      </w:pPr>
      <w:r w:rsidRPr="005D1FCB">
        <w:rPr>
          <w:lang w:val="da-DK"/>
        </w:rPr>
        <w:t>Beregningsgrundlag for forrentningen er aktivets eller andre mellemvæ-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renders værdi i budgetåret, hvilket for 202</w:t>
      </w:r>
      <w:r w:rsidR="00F4383A">
        <w:rPr>
          <w:lang w:val="da-DK"/>
        </w:rPr>
        <w:t>3</w:t>
      </w:r>
      <w:r w:rsidRPr="005D1FCB">
        <w:rPr>
          <w:lang w:val="da-DK"/>
        </w:rPr>
        <w:t>, vil sige værdien pr.</w:t>
      </w:r>
      <w:r w:rsidRPr="005D1FCB">
        <w:rPr>
          <w:spacing w:val="1"/>
          <w:lang w:val="da-DK"/>
        </w:rPr>
        <w:t xml:space="preserve"> </w:t>
      </w:r>
      <w:r w:rsidRPr="005D1FCB">
        <w:rPr>
          <w:spacing w:val="-1"/>
          <w:lang w:val="da-DK"/>
        </w:rPr>
        <w:t>1.1.202</w:t>
      </w:r>
      <w:r w:rsidR="00F4383A">
        <w:rPr>
          <w:spacing w:val="-1"/>
          <w:lang w:val="da-DK"/>
        </w:rPr>
        <w:t>3</w:t>
      </w:r>
      <w:r w:rsidRPr="005D1FCB">
        <w:rPr>
          <w:spacing w:val="-1"/>
          <w:lang w:val="da-DK"/>
        </w:rPr>
        <w:t>.</w:t>
      </w:r>
      <w:r w:rsidRPr="005D1FCB">
        <w:rPr>
          <w:spacing w:val="1"/>
          <w:lang w:val="da-DK"/>
        </w:rPr>
        <w:t xml:space="preserve"> </w:t>
      </w:r>
      <w:r w:rsidRPr="005D1FCB">
        <w:rPr>
          <w:spacing w:val="-1"/>
          <w:lang w:val="da-DK"/>
        </w:rPr>
        <w:t>Hertil</w:t>
      </w:r>
      <w:r w:rsidRPr="005D1FCB">
        <w:rPr>
          <w:lang w:val="da-DK"/>
        </w:rPr>
        <w:t xml:space="preserve"> </w:t>
      </w:r>
      <w:r w:rsidRPr="005D1FCB">
        <w:rPr>
          <w:spacing w:val="-1"/>
          <w:lang w:val="da-DK"/>
        </w:rPr>
        <w:t>kan endvidere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tillægges værdien 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nyanskaffelser i</w:t>
      </w:r>
      <w:r w:rsidRPr="005D1FCB">
        <w:rPr>
          <w:spacing w:val="-32"/>
          <w:lang w:val="da-DK"/>
        </w:rPr>
        <w:t xml:space="preserve"> </w:t>
      </w:r>
      <w:r w:rsidRPr="005D1FCB">
        <w:rPr>
          <w:lang w:val="da-DK"/>
        </w:rPr>
        <w:t>bud-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getåret, hvor forrentningen så beregnes fra ibrugtagningstidspunktet.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Hvis dette ikke gøres indgår nyanskaffelser i beregningsgrundlaget for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forrentningen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efterfølgende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år.</w:t>
      </w:r>
    </w:p>
    <w:p w14:paraId="132BCF6D" w14:textId="77777777" w:rsidR="00282219" w:rsidRDefault="006414FB">
      <w:pPr>
        <w:pStyle w:val="Listeafsnit"/>
        <w:numPr>
          <w:ilvl w:val="0"/>
          <w:numId w:val="5"/>
        </w:numPr>
        <w:tabs>
          <w:tab w:val="left" w:pos="1711"/>
        </w:tabs>
        <w:spacing w:before="121"/>
        <w:ind w:right="248" w:hanging="538"/>
        <w:jc w:val="left"/>
      </w:pPr>
      <w:r w:rsidRPr="005D1FCB">
        <w:rPr>
          <w:lang w:val="da-DK"/>
        </w:rPr>
        <w:t>Bygninger afskrives over 30 år. For bygninger ibrugtaget før 1/1 2004,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 xml:space="preserve">starter afskrivningsperioden den 1/1 2004. </w:t>
      </w:r>
      <w:r>
        <w:t>For bygninger ibrugtaget efter</w:t>
      </w:r>
      <w:r>
        <w:rPr>
          <w:spacing w:val="-75"/>
        </w:rPr>
        <w:t xml:space="preserve"> </w:t>
      </w:r>
      <w:r>
        <w:t>1/1</w:t>
      </w:r>
      <w:r>
        <w:rPr>
          <w:spacing w:val="-1"/>
        </w:rPr>
        <w:t xml:space="preserve"> </w:t>
      </w:r>
      <w:r>
        <w:t>2004</w:t>
      </w:r>
      <w:r>
        <w:rPr>
          <w:spacing w:val="-1"/>
        </w:rPr>
        <w:t xml:space="preserve"> </w:t>
      </w:r>
      <w:r>
        <w:t>starter</w:t>
      </w:r>
      <w:r>
        <w:rPr>
          <w:spacing w:val="-3"/>
        </w:rPr>
        <w:t xml:space="preserve"> </w:t>
      </w:r>
      <w:r>
        <w:t>afskrivningsperioden</w:t>
      </w:r>
      <w:r>
        <w:rPr>
          <w:spacing w:val="-3"/>
        </w:rPr>
        <w:t xml:space="preserve"> </w:t>
      </w:r>
      <w:r>
        <w:t>fra</w:t>
      </w:r>
      <w:r>
        <w:rPr>
          <w:spacing w:val="-18"/>
        </w:rPr>
        <w:t xml:space="preserve"> </w:t>
      </w:r>
      <w:r>
        <w:t>ibrugtagningstidspunktet.</w:t>
      </w:r>
    </w:p>
    <w:p w14:paraId="12C15255" w14:textId="77777777" w:rsidR="00282219" w:rsidRPr="005D1FCB" w:rsidRDefault="006414FB">
      <w:pPr>
        <w:pStyle w:val="Listeafsnit"/>
        <w:numPr>
          <w:ilvl w:val="0"/>
          <w:numId w:val="5"/>
        </w:numPr>
        <w:tabs>
          <w:tab w:val="left" w:pos="1711"/>
        </w:tabs>
        <w:spacing w:before="120"/>
        <w:ind w:right="653" w:hanging="504"/>
        <w:jc w:val="left"/>
        <w:rPr>
          <w:lang w:val="da-DK"/>
        </w:rPr>
      </w:pPr>
      <w:r w:rsidRPr="005D1FCB">
        <w:rPr>
          <w:lang w:val="da-DK"/>
        </w:rPr>
        <w:t>Grunde skal ikke afskrives, men skal forrentes med samme rente som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ovenfor.</w:t>
      </w:r>
    </w:p>
    <w:p w14:paraId="1D80302B" w14:textId="77777777" w:rsidR="00282219" w:rsidRPr="005D1FCB" w:rsidRDefault="006414FB">
      <w:pPr>
        <w:pStyle w:val="Listeafsnit"/>
        <w:numPr>
          <w:ilvl w:val="0"/>
          <w:numId w:val="5"/>
        </w:numPr>
        <w:tabs>
          <w:tab w:val="left" w:pos="1711"/>
        </w:tabs>
        <w:spacing w:before="120"/>
        <w:ind w:right="294" w:hanging="411"/>
        <w:jc w:val="left"/>
        <w:rPr>
          <w:lang w:val="da-DK"/>
        </w:rPr>
      </w:pPr>
      <w:r w:rsidRPr="005D1FCB">
        <w:rPr>
          <w:spacing w:val="-1"/>
          <w:lang w:val="da-DK"/>
        </w:rPr>
        <w:t xml:space="preserve">Andre aktiver med </w:t>
      </w:r>
      <w:r w:rsidRPr="005D1FCB">
        <w:rPr>
          <w:lang w:val="da-DK"/>
        </w:rPr>
        <w:t>en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anskaffelsessum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over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100.000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kr., og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levetid</w:t>
      </w:r>
      <w:r w:rsidRPr="005D1FCB">
        <w:rPr>
          <w:spacing w:val="-28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74"/>
          <w:lang w:val="da-DK"/>
        </w:rPr>
        <w:t xml:space="preserve"> </w:t>
      </w:r>
      <w:r w:rsidRPr="005D1FCB">
        <w:rPr>
          <w:spacing w:val="-1"/>
          <w:lang w:val="da-DK"/>
        </w:rPr>
        <w:t>mere</w:t>
      </w:r>
      <w:r w:rsidRPr="005D1FCB">
        <w:rPr>
          <w:spacing w:val="-4"/>
          <w:lang w:val="da-DK"/>
        </w:rPr>
        <w:t xml:space="preserve"> </w:t>
      </w:r>
      <w:r w:rsidRPr="005D1FCB">
        <w:rPr>
          <w:spacing w:val="-1"/>
          <w:lang w:val="da-DK"/>
        </w:rPr>
        <w:t xml:space="preserve">end </w:t>
      </w:r>
      <w:r w:rsidRPr="005D1FCB">
        <w:rPr>
          <w:lang w:val="da-DK"/>
        </w:rPr>
        <w:t>et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år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afskrives efter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driftsherres regler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området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5"/>
          <w:lang w:val="da-DK"/>
        </w:rPr>
        <w:t xml:space="preserve"> </w:t>
      </w:r>
      <w:r w:rsidRPr="005D1FCB">
        <w:rPr>
          <w:lang w:val="da-DK"/>
        </w:rPr>
        <w:t>forrentes</w:t>
      </w:r>
    </w:p>
    <w:p w14:paraId="59C49851" w14:textId="77777777" w:rsidR="00282219" w:rsidRPr="005D1FCB" w:rsidRDefault="00282219">
      <w:pPr>
        <w:rPr>
          <w:lang w:val="da-DK"/>
        </w:rPr>
        <w:sectPr w:rsidR="00282219" w:rsidRPr="005D1FCB">
          <w:pgSz w:w="11900" w:h="16840"/>
          <w:pgMar w:top="1600" w:right="880" w:bottom="940" w:left="860" w:header="0" w:footer="751" w:gutter="0"/>
          <w:cols w:space="708"/>
        </w:sectPr>
      </w:pPr>
    </w:p>
    <w:p w14:paraId="66144C31" w14:textId="77777777" w:rsidR="00282219" w:rsidRPr="005D1FCB" w:rsidRDefault="006414FB">
      <w:pPr>
        <w:pStyle w:val="Brdtekst"/>
        <w:spacing w:before="99"/>
        <w:ind w:left="1710" w:right="498"/>
        <w:jc w:val="both"/>
        <w:rPr>
          <w:lang w:val="da-DK"/>
        </w:rPr>
      </w:pPr>
      <w:r w:rsidRPr="005D1FCB">
        <w:rPr>
          <w:lang w:val="da-DK"/>
        </w:rPr>
        <w:lastRenderedPageBreak/>
        <w:t>med samme rente som ovenfor. Ønskes afskrivning påbegyndt i en be-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stemt måned, skrives månedens nummer i feltet O6 for ”Andre afskriv-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ninger 1”. Påbegyndes afskrivningen ved årets begyndelse skrives 1 for</w:t>
      </w:r>
      <w:r w:rsidRPr="005D1FCB">
        <w:rPr>
          <w:spacing w:val="-76"/>
          <w:lang w:val="da-DK"/>
        </w:rPr>
        <w:t xml:space="preserve"> </w:t>
      </w:r>
      <w:r w:rsidRPr="005D1FCB">
        <w:rPr>
          <w:lang w:val="da-DK"/>
        </w:rPr>
        <w:t>januar.</w:t>
      </w:r>
    </w:p>
    <w:p w14:paraId="33BBDBCD" w14:textId="77777777" w:rsidR="00282219" w:rsidRPr="005D1FCB" w:rsidRDefault="006414FB">
      <w:pPr>
        <w:pStyle w:val="Brdtekst"/>
        <w:ind w:left="1710" w:right="316"/>
        <w:rPr>
          <w:lang w:val="da-DK"/>
        </w:rPr>
      </w:pPr>
      <w:r w:rsidRPr="005D1FCB">
        <w:rPr>
          <w:lang w:val="da-DK"/>
        </w:rPr>
        <w:t>Det skal sikres, at udgifter kun finansieres én gang således, at anskaffel-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ser ikke både kan indregnes i driftsregnskabet og samtidig indregnes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forrentning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afskrivning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taksten.</w:t>
      </w:r>
    </w:p>
    <w:p w14:paraId="48EC25CF" w14:textId="77777777" w:rsidR="00282219" w:rsidRPr="005D1FCB" w:rsidRDefault="006414FB">
      <w:pPr>
        <w:pStyle w:val="Listeafsnit"/>
        <w:numPr>
          <w:ilvl w:val="0"/>
          <w:numId w:val="5"/>
        </w:numPr>
        <w:tabs>
          <w:tab w:val="left" w:pos="1711"/>
        </w:tabs>
        <w:spacing w:before="120"/>
        <w:ind w:hanging="505"/>
        <w:jc w:val="left"/>
        <w:rPr>
          <w:lang w:val="da-DK"/>
        </w:rPr>
      </w:pPr>
      <w:r w:rsidRPr="005D1FCB">
        <w:rPr>
          <w:spacing w:val="-1"/>
          <w:lang w:val="da-DK"/>
        </w:rPr>
        <w:t xml:space="preserve">Byggeprojekter </w:t>
      </w:r>
      <w:r w:rsidRPr="005D1FCB">
        <w:rPr>
          <w:lang w:val="da-DK"/>
        </w:rPr>
        <w:t>aktiveres efter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driftsherres regler på</w:t>
      </w:r>
      <w:r w:rsidRPr="005D1FCB">
        <w:rPr>
          <w:spacing w:val="-23"/>
          <w:lang w:val="da-DK"/>
        </w:rPr>
        <w:t xml:space="preserve"> </w:t>
      </w:r>
      <w:r w:rsidRPr="005D1FCB">
        <w:rPr>
          <w:lang w:val="da-DK"/>
        </w:rPr>
        <w:t>området</w:t>
      </w:r>
    </w:p>
    <w:p w14:paraId="267343FA" w14:textId="77777777" w:rsidR="00282219" w:rsidRPr="005D1FCB" w:rsidRDefault="006414FB">
      <w:pPr>
        <w:pStyle w:val="Listeafsnit"/>
        <w:numPr>
          <w:ilvl w:val="0"/>
          <w:numId w:val="5"/>
        </w:numPr>
        <w:tabs>
          <w:tab w:val="left" w:pos="1711"/>
        </w:tabs>
        <w:spacing w:before="119"/>
        <w:ind w:right="291" w:hanging="596"/>
        <w:jc w:val="left"/>
        <w:rPr>
          <w:lang w:val="da-DK"/>
        </w:rPr>
      </w:pPr>
      <w:r w:rsidRPr="005D1FCB">
        <w:rPr>
          <w:spacing w:val="-1"/>
          <w:lang w:val="da-DK"/>
        </w:rPr>
        <w:t>For almennyttige</w:t>
      </w:r>
      <w:r w:rsidRPr="005D1FCB">
        <w:rPr>
          <w:lang w:val="da-DK"/>
        </w:rPr>
        <w:t xml:space="preserve"> </w:t>
      </w:r>
      <w:r w:rsidRPr="005D1FCB">
        <w:rPr>
          <w:spacing w:val="-1"/>
          <w:lang w:val="da-DK"/>
        </w:rPr>
        <w:t xml:space="preserve">boliger </w:t>
      </w:r>
      <w:r w:rsidRPr="005D1FCB">
        <w:rPr>
          <w:lang w:val="da-DK"/>
        </w:rPr>
        <w:t>skal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servicearealernes afskrivning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30"/>
          <w:lang w:val="da-DK"/>
        </w:rPr>
        <w:t xml:space="preserve"> </w:t>
      </w:r>
      <w:r w:rsidRPr="005D1FCB">
        <w:rPr>
          <w:lang w:val="da-DK"/>
        </w:rPr>
        <w:t>forrentning</w:t>
      </w:r>
      <w:r w:rsidRPr="005D1FCB">
        <w:rPr>
          <w:spacing w:val="-74"/>
          <w:lang w:val="da-DK"/>
        </w:rPr>
        <w:t xml:space="preserve"> </w:t>
      </w:r>
      <w:r w:rsidRPr="005D1FCB">
        <w:rPr>
          <w:lang w:val="da-DK"/>
        </w:rPr>
        <w:t>indgå i taksten. Afskrivning og forrentning af boligdelen finansieres via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huslejebetalingen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derfor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ikke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indgå i</w:t>
      </w:r>
      <w:r w:rsidRPr="005D1FCB">
        <w:rPr>
          <w:spacing w:val="-6"/>
          <w:lang w:val="da-DK"/>
        </w:rPr>
        <w:t xml:space="preserve"> </w:t>
      </w:r>
      <w:r w:rsidRPr="005D1FCB">
        <w:rPr>
          <w:lang w:val="da-DK"/>
        </w:rPr>
        <w:t>taksten.</w:t>
      </w:r>
    </w:p>
    <w:p w14:paraId="2F039621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37A32E54" w14:textId="77777777" w:rsidR="00282219" w:rsidRPr="005D1FCB" w:rsidRDefault="00282219">
      <w:pPr>
        <w:pStyle w:val="Brdtekst"/>
        <w:spacing w:before="10"/>
        <w:rPr>
          <w:sz w:val="37"/>
          <w:lang w:val="da-DK"/>
        </w:rPr>
      </w:pPr>
    </w:p>
    <w:p w14:paraId="0A352B27" w14:textId="77777777" w:rsidR="00282219" w:rsidRPr="005D1FCB" w:rsidRDefault="006414FB">
      <w:pPr>
        <w:pStyle w:val="Overskrift1"/>
        <w:rPr>
          <w:lang w:val="da-DK"/>
        </w:rPr>
      </w:pPr>
      <w:r w:rsidRPr="005D1FCB">
        <w:rPr>
          <w:lang w:val="da-DK"/>
        </w:rPr>
        <w:t>Reguleringer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forhold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tidligere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år</w:t>
      </w:r>
    </w:p>
    <w:p w14:paraId="34C53A74" w14:textId="77777777" w:rsidR="00282219" w:rsidRPr="005D1FCB" w:rsidRDefault="006414FB">
      <w:pPr>
        <w:pStyle w:val="Brdtekst"/>
        <w:spacing w:before="120"/>
        <w:ind w:left="270" w:right="286"/>
        <w:rPr>
          <w:lang w:val="da-DK"/>
        </w:rPr>
      </w:pPr>
      <w:r w:rsidRPr="005D1FCB">
        <w:rPr>
          <w:lang w:val="da-DK"/>
        </w:rPr>
        <w:t>Over- og underskud opgøres på baggrund af det omkostningsbaserede budget, der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ligger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grund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takstberegningen,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sammenholdt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årets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regnskab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levering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74"/>
          <w:lang w:val="da-DK"/>
        </w:rPr>
        <w:t xml:space="preserve"> </w:t>
      </w:r>
      <w:r w:rsidRPr="005D1FCB">
        <w:rPr>
          <w:lang w:val="da-DK"/>
        </w:rPr>
        <w:t>ydelsen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eller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drift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tilbuddet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(eksklusiv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reguleringer).</w:t>
      </w:r>
    </w:p>
    <w:p w14:paraId="0D605254" w14:textId="77777777" w:rsidR="00282219" w:rsidRPr="005D1FCB" w:rsidRDefault="00282219">
      <w:pPr>
        <w:pStyle w:val="Brdtekst"/>
        <w:spacing w:before="9"/>
        <w:rPr>
          <w:sz w:val="31"/>
          <w:lang w:val="da-DK"/>
        </w:rPr>
      </w:pPr>
    </w:p>
    <w:p w14:paraId="4343205B" w14:textId="77777777" w:rsidR="00282219" w:rsidRPr="005D1FCB" w:rsidRDefault="006414FB">
      <w:pPr>
        <w:pStyle w:val="Brdtekst"/>
        <w:ind w:left="270"/>
        <w:rPr>
          <w:lang w:val="da-DK"/>
        </w:rPr>
      </w:pPr>
      <w:r w:rsidRPr="005D1FCB">
        <w:rPr>
          <w:u w:val="single"/>
          <w:lang w:val="da-DK"/>
        </w:rPr>
        <w:t>Håndtering</w:t>
      </w:r>
      <w:r w:rsidRPr="005D1FCB">
        <w:rPr>
          <w:spacing w:val="-3"/>
          <w:u w:val="single"/>
          <w:lang w:val="da-DK"/>
        </w:rPr>
        <w:t xml:space="preserve"> </w:t>
      </w:r>
      <w:r w:rsidRPr="005D1FCB">
        <w:rPr>
          <w:u w:val="single"/>
          <w:lang w:val="da-DK"/>
        </w:rPr>
        <w:t>af</w:t>
      </w:r>
      <w:r w:rsidRPr="005D1FCB">
        <w:rPr>
          <w:spacing w:val="-3"/>
          <w:u w:val="single"/>
          <w:lang w:val="da-DK"/>
        </w:rPr>
        <w:t xml:space="preserve"> </w:t>
      </w:r>
      <w:r w:rsidRPr="005D1FCB">
        <w:rPr>
          <w:u w:val="single"/>
          <w:lang w:val="da-DK"/>
        </w:rPr>
        <w:t>eventuelt</w:t>
      </w:r>
      <w:r w:rsidRPr="005D1FCB">
        <w:rPr>
          <w:spacing w:val="-3"/>
          <w:u w:val="single"/>
          <w:lang w:val="da-DK"/>
        </w:rPr>
        <w:t xml:space="preserve"> </w:t>
      </w:r>
      <w:r w:rsidRPr="005D1FCB">
        <w:rPr>
          <w:u w:val="single"/>
          <w:lang w:val="da-DK"/>
        </w:rPr>
        <w:t>overskud</w:t>
      </w:r>
    </w:p>
    <w:p w14:paraId="013D139C" w14:textId="7FA15A4C" w:rsidR="00282219" w:rsidRPr="005D1FCB" w:rsidRDefault="006414FB">
      <w:pPr>
        <w:pStyle w:val="Brdtekst"/>
        <w:spacing w:before="2"/>
        <w:ind w:left="270" w:right="286"/>
        <w:rPr>
          <w:sz w:val="14"/>
          <w:lang w:val="da-DK"/>
        </w:rPr>
      </w:pPr>
      <w:r w:rsidRPr="005D1FCB">
        <w:rPr>
          <w:lang w:val="da-DK"/>
        </w:rPr>
        <w:t>Den del af et eventuelt overskud, der overstiger 5 pct., skal for kommunale og regio-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nale driftsherrer indregnes i taksten i form af en reduktion af taksten senest 2 år efter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år,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overskuddet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vedrører.</w:t>
      </w:r>
      <w:r w:rsidR="00EB09BA">
        <w:rPr>
          <w:rStyle w:val="Fodnotehenvisning"/>
        </w:rPr>
        <w:footnoteReference w:id="3"/>
      </w:r>
    </w:p>
    <w:p w14:paraId="1F260544" w14:textId="77777777" w:rsidR="00282219" w:rsidRPr="005D1FCB" w:rsidRDefault="006414FB">
      <w:pPr>
        <w:pStyle w:val="Brdtekst"/>
        <w:spacing w:before="198"/>
        <w:ind w:left="270" w:right="376"/>
        <w:rPr>
          <w:lang w:val="da-DK"/>
        </w:rPr>
      </w:pPr>
      <w:r w:rsidRPr="005D1FCB">
        <w:rPr>
          <w:lang w:val="da-DK"/>
        </w:rPr>
        <w:t>Overskud på op til 5 pct. kan hensættes til senere brug inden for samme ledelsesom-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råde/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center.</w:t>
      </w:r>
    </w:p>
    <w:p w14:paraId="10A4C106" w14:textId="77777777" w:rsidR="00282219" w:rsidRDefault="006414FB">
      <w:pPr>
        <w:pStyle w:val="Listeafsnit"/>
        <w:numPr>
          <w:ilvl w:val="0"/>
          <w:numId w:val="6"/>
        </w:numPr>
        <w:tabs>
          <w:tab w:val="left" w:pos="990"/>
          <w:tab w:val="left" w:pos="991"/>
        </w:tabs>
        <w:spacing w:before="1" w:line="237" w:lineRule="auto"/>
        <w:ind w:right="458"/>
      </w:pPr>
      <w:r w:rsidRPr="005D1FCB">
        <w:rPr>
          <w:spacing w:val="-1"/>
          <w:lang w:val="da-DK"/>
        </w:rPr>
        <w:t xml:space="preserve">Hensatte overskud </w:t>
      </w:r>
      <w:r w:rsidRPr="005D1FCB">
        <w:rPr>
          <w:lang w:val="da-DK"/>
        </w:rPr>
        <w:t>skal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anvendes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inden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5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år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efter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år, overskuddet</w:t>
      </w:r>
      <w:r w:rsidRPr="005D1FCB">
        <w:rPr>
          <w:spacing w:val="-28"/>
          <w:lang w:val="da-DK"/>
        </w:rPr>
        <w:t xml:space="preserve"> </w:t>
      </w:r>
      <w:r w:rsidRPr="005D1FCB">
        <w:rPr>
          <w:lang w:val="da-DK"/>
        </w:rPr>
        <w:t>ved-</w:t>
      </w:r>
      <w:r w:rsidRPr="005D1FCB">
        <w:rPr>
          <w:spacing w:val="-74"/>
          <w:lang w:val="da-DK"/>
        </w:rPr>
        <w:t xml:space="preserve"> </w:t>
      </w:r>
      <w:r w:rsidRPr="005D1FCB">
        <w:rPr>
          <w:spacing w:val="-1"/>
          <w:lang w:val="da-DK"/>
        </w:rPr>
        <w:t>rører.</w:t>
      </w:r>
      <w:r w:rsidRPr="005D1FCB">
        <w:rPr>
          <w:spacing w:val="1"/>
          <w:lang w:val="da-DK"/>
        </w:rPr>
        <w:t xml:space="preserve"> </w:t>
      </w:r>
      <w:r>
        <w:rPr>
          <w:spacing w:val="-1"/>
        </w:rPr>
        <w:t>Eventuelle</w:t>
      </w:r>
      <w:r>
        <w:t xml:space="preserve"> </w:t>
      </w:r>
      <w:r>
        <w:rPr>
          <w:spacing w:val="-1"/>
        </w:rPr>
        <w:t>uforbrugte</w:t>
      </w:r>
      <w:r>
        <w:t xml:space="preserve"> hensatte midler</w:t>
      </w:r>
      <w:r>
        <w:rPr>
          <w:spacing w:val="-1"/>
        </w:rPr>
        <w:t xml:space="preserve"> </w:t>
      </w:r>
      <w:r>
        <w:t>efter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år</w:t>
      </w:r>
      <w:r>
        <w:rPr>
          <w:spacing w:val="-1"/>
        </w:rPr>
        <w:t xml:space="preserve"> </w:t>
      </w:r>
      <w:r>
        <w:t>indregnes i</w:t>
      </w:r>
      <w:r>
        <w:rPr>
          <w:spacing w:val="-23"/>
        </w:rPr>
        <w:t xml:space="preserve"> </w:t>
      </w:r>
      <w:r>
        <w:t>taksten.</w:t>
      </w:r>
    </w:p>
    <w:p w14:paraId="1B8DAE74" w14:textId="6BF2A4A7" w:rsidR="00282219" w:rsidRPr="005D1FCB" w:rsidRDefault="006414FB">
      <w:pPr>
        <w:pStyle w:val="Listeafsnit"/>
        <w:numPr>
          <w:ilvl w:val="0"/>
          <w:numId w:val="6"/>
        </w:numPr>
        <w:tabs>
          <w:tab w:val="left" w:pos="990"/>
          <w:tab w:val="left" w:pos="991"/>
        </w:tabs>
        <w:ind w:right="362"/>
        <w:rPr>
          <w:sz w:val="14"/>
          <w:lang w:val="da-DK"/>
        </w:rPr>
      </w:pPr>
      <w:r w:rsidRPr="005D1FCB">
        <w:rPr>
          <w:lang w:val="da-DK"/>
        </w:rPr>
        <w:t>Hensatte overskud kan anvendes til at dække underskud, effektivisere, kvali-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tetsudvikle eller lignende på rammeaftaletilbud inden for samme ledelsesområ-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de/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center.</w:t>
      </w:r>
      <w:r w:rsidRPr="005D1FCB">
        <w:rPr>
          <w:spacing w:val="-4"/>
          <w:lang w:val="da-DK"/>
        </w:rPr>
        <w:t xml:space="preserve"> </w:t>
      </w:r>
      <w:r w:rsidR="00EB09BA">
        <w:rPr>
          <w:rStyle w:val="Fodnotehenvisning"/>
          <w:spacing w:val="-4"/>
        </w:rPr>
        <w:footnoteReference w:id="4"/>
      </w:r>
    </w:p>
    <w:p w14:paraId="256A5ADE" w14:textId="77777777" w:rsidR="00282219" w:rsidRPr="005D1FCB" w:rsidRDefault="00282219">
      <w:pPr>
        <w:pStyle w:val="Brdtekst"/>
        <w:rPr>
          <w:sz w:val="21"/>
          <w:lang w:val="da-DK"/>
        </w:rPr>
      </w:pPr>
    </w:p>
    <w:p w14:paraId="7C2CB3C0" w14:textId="77777777" w:rsidR="00282219" w:rsidRPr="005D1FCB" w:rsidRDefault="006414FB">
      <w:pPr>
        <w:pStyle w:val="Brdtekst"/>
        <w:ind w:left="270"/>
        <w:rPr>
          <w:lang w:val="da-DK"/>
        </w:rPr>
      </w:pPr>
      <w:r w:rsidRPr="005D1FCB">
        <w:rPr>
          <w:u w:val="single"/>
          <w:lang w:val="da-DK"/>
        </w:rPr>
        <w:t>Håndtering</w:t>
      </w:r>
      <w:r w:rsidRPr="005D1FCB">
        <w:rPr>
          <w:spacing w:val="-4"/>
          <w:u w:val="single"/>
          <w:lang w:val="da-DK"/>
        </w:rPr>
        <w:t xml:space="preserve"> </w:t>
      </w:r>
      <w:r w:rsidRPr="005D1FCB">
        <w:rPr>
          <w:u w:val="single"/>
          <w:lang w:val="da-DK"/>
        </w:rPr>
        <w:t>af</w:t>
      </w:r>
      <w:r w:rsidRPr="005D1FCB">
        <w:rPr>
          <w:spacing w:val="-3"/>
          <w:u w:val="single"/>
          <w:lang w:val="da-DK"/>
        </w:rPr>
        <w:t xml:space="preserve"> </w:t>
      </w:r>
      <w:r w:rsidRPr="005D1FCB">
        <w:rPr>
          <w:u w:val="single"/>
          <w:lang w:val="da-DK"/>
        </w:rPr>
        <w:t>eventuelt</w:t>
      </w:r>
      <w:r w:rsidRPr="005D1FCB">
        <w:rPr>
          <w:spacing w:val="-3"/>
          <w:u w:val="single"/>
          <w:lang w:val="da-DK"/>
        </w:rPr>
        <w:t xml:space="preserve"> </w:t>
      </w:r>
      <w:r w:rsidRPr="005D1FCB">
        <w:rPr>
          <w:u w:val="single"/>
          <w:lang w:val="da-DK"/>
        </w:rPr>
        <w:t>underskud</w:t>
      </w:r>
    </w:p>
    <w:p w14:paraId="59F8BEAD" w14:textId="412BD575" w:rsidR="00282219" w:rsidRPr="005D1FCB" w:rsidRDefault="006414FB">
      <w:pPr>
        <w:pStyle w:val="Brdtekst"/>
        <w:spacing w:before="6"/>
        <w:ind w:left="270" w:right="298"/>
        <w:rPr>
          <w:lang w:val="da-DK"/>
        </w:rPr>
      </w:pPr>
      <w:r w:rsidRPr="005D1FCB">
        <w:rPr>
          <w:lang w:val="da-DK"/>
        </w:rPr>
        <w:t>Underskud på op til 5 pct. kan for kommunale og regionale driftsherrer ikke indregnes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i taksten, men skal f.eks. dækkes ved effektivisering eller af tidligere overskud inden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samme ledelsesområde/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center.</w:t>
      </w:r>
      <w:r w:rsidRPr="005D1FCB">
        <w:rPr>
          <w:spacing w:val="-2"/>
          <w:lang w:val="da-DK"/>
        </w:rPr>
        <w:t xml:space="preserve"> </w:t>
      </w:r>
      <w:r w:rsidR="00EB09BA">
        <w:rPr>
          <w:rStyle w:val="Fodnotehenvisning"/>
          <w:spacing w:val="-2"/>
        </w:rPr>
        <w:footnoteReference w:id="5"/>
      </w:r>
    </w:p>
    <w:p w14:paraId="2E101BAD" w14:textId="10FADD6F" w:rsidR="00282219" w:rsidRPr="005D1FCB" w:rsidRDefault="006414FB" w:rsidP="00EB09BA">
      <w:pPr>
        <w:pStyle w:val="Brdtekst"/>
        <w:spacing w:before="122"/>
        <w:ind w:left="270" w:right="373"/>
        <w:rPr>
          <w:lang w:val="da-DK"/>
        </w:rPr>
      </w:pPr>
      <w:r w:rsidRPr="005D1FCB">
        <w:rPr>
          <w:lang w:val="da-DK"/>
        </w:rPr>
        <w:t>Den del af et eventuelt underskud, der overstiger 5 pct., skal for kommunale og regi-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onale driftsherrer indregnes i taksten i form af et tillæg senest 2 år efter det år, un-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derskuddet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vedrører.</w:t>
      </w:r>
      <w:r w:rsidR="00EB09BA">
        <w:rPr>
          <w:lang w:val="da-DK"/>
        </w:rPr>
        <w:t xml:space="preserve"> </w:t>
      </w:r>
      <w:r w:rsidRPr="005D1FCB">
        <w:rPr>
          <w:lang w:val="da-DK"/>
        </w:rPr>
        <w:t>I tilfælde af huslejetab i almene boliger indgår dette på lige fod med andre udgifter i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tilbuddets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regnskab.</w:t>
      </w:r>
    </w:p>
    <w:p w14:paraId="3B0276AB" w14:textId="77777777" w:rsidR="00282219" w:rsidRPr="005D1FCB" w:rsidRDefault="006414FB">
      <w:pPr>
        <w:pStyle w:val="Brdtekst"/>
        <w:spacing w:before="120"/>
        <w:ind w:left="270" w:right="259"/>
        <w:rPr>
          <w:lang w:val="da-DK"/>
        </w:rPr>
      </w:pPr>
      <w:r w:rsidRPr="005D1FCB">
        <w:rPr>
          <w:lang w:val="da-DK"/>
        </w:rPr>
        <w:t>Hvis en person er indskrevet i et midlertidigt botilbud og bevarer sin egen bolig under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lastRenderedPageBreak/>
        <w:t>opholdet, skal huslejebetaling, herunder lys og varme, betales af betalingskommunen,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jf. bekendtgørelse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nr.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1387 af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12. december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2006.</w:t>
      </w:r>
    </w:p>
    <w:p w14:paraId="688F4826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5BCFC553" w14:textId="77777777" w:rsidR="00282219" w:rsidRPr="005D1FCB" w:rsidRDefault="006414FB">
      <w:pPr>
        <w:pStyle w:val="Overskrift2"/>
        <w:rPr>
          <w:lang w:val="da-DK"/>
        </w:rPr>
      </w:pPr>
      <w:r w:rsidRPr="005D1FCB">
        <w:rPr>
          <w:lang w:val="da-DK"/>
        </w:rPr>
        <w:t>Centralisering</w:t>
      </w:r>
      <w:r w:rsidRPr="005D1FCB">
        <w:rPr>
          <w:spacing w:val="-6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driftsudgifter:</w:t>
      </w:r>
    </w:p>
    <w:p w14:paraId="4CD1F418" w14:textId="77777777" w:rsidR="00282219" w:rsidRPr="005D1FCB" w:rsidRDefault="006414FB" w:rsidP="00EB09BA">
      <w:pPr>
        <w:pStyle w:val="Brdtekst"/>
        <w:spacing w:before="119"/>
        <w:ind w:left="119"/>
        <w:rPr>
          <w:lang w:val="da-DK"/>
        </w:rPr>
      </w:pPr>
      <w:r w:rsidRPr="005D1FCB">
        <w:rPr>
          <w:lang w:val="da-DK"/>
        </w:rPr>
        <w:t>Udgifter,</w:t>
      </w:r>
      <w:r w:rsidRPr="005D1FCB">
        <w:rPr>
          <w:spacing w:val="56"/>
          <w:lang w:val="da-DK"/>
        </w:rPr>
        <w:t xml:space="preserve"> </w:t>
      </w:r>
      <w:r w:rsidRPr="005D1FCB">
        <w:rPr>
          <w:lang w:val="da-DK"/>
        </w:rPr>
        <w:t>som</w:t>
      </w:r>
      <w:r w:rsidRPr="005D1FCB">
        <w:rPr>
          <w:spacing w:val="56"/>
          <w:lang w:val="da-DK"/>
        </w:rPr>
        <w:t xml:space="preserve"> </w:t>
      </w:r>
      <w:r w:rsidRPr="005D1FCB">
        <w:rPr>
          <w:lang w:val="da-DK"/>
        </w:rPr>
        <w:t>bogføres</w:t>
      </w:r>
      <w:r w:rsidRPr="005D1FCB">
        <w:rPr>
          <w:spacing w:val="55"/>
          <w:lang w:val="da-DK"/>
        </w:rPr>
        <w:t xml:space="preserve"> </w:t>
      </w:r>
      <w:r w:rsidRPr="005D1FCB">
        <w:rPr>
          <w:lang w:val="da-DK"/>
        </w:rPr>
        <w:t>centralt,</w:t>
      </w:r>
      <w:r w:rsidRPr="005D1FCB">
        <w:rPr>
          <w:spacing w:val="56"/>
          <w:lang w:val="da-DK"/>
        </w:rPr>
        <w:t xml:space="preserve"> </w:t>
      </w:r>
      <w:r w:rsidRPr="005D1FCB">
        <w:rPr>
          <w:lang w:val="da-DK"/>
        </w:rPr>
        <w:t>men</w:t>
      </w:r>
      <w:r w:rsidRPr="005D1FCB">
        <w:rPr>
          <w:spacing w:val="54"/>
          <w:lang w:val="da-DK"/>
        </w:rPr>
        <w:t xml:space="preserve"> </w:t>
      </w:r>
      <w:r w:rsidRPr="005D1FCB">
        <w:rPr>
          <w:lang w:val="da-DK"/>
        </w:rPr>
        <w:t>som</w:t>
      </w:r>
      <w:r w:rsidRPr="005D1FCB">
        <w:rPr>
          <w:spacing w:val="56"/>
          <w:lang w:val="da-DK"/>
        </w:rPr>
        <w:t xml:space="preserve"> </w:t>
      </w:r>
      <w:r w:rsidRPr="005D1FCB">
        <w:rPr>
          <w:lang w:val="da-DK"/>
        </w:rPr>
        <w:t>vedrører</w:t>
      </w:r>
      <w:r w:rsidRPr="005D1FCB">
        <w:rPr>
          <w:spacing w:val="54"/>
          <w:lang w:val="da-DK"/>
        </w:rPr>
        <w:t xml:space="preserve"> </w:t>
      </w:r>
      <w:r w:rsidRPr="005D1FCB">
        <w:rPr>
          <w:lang w:val="da-DK"/>
        </w:rPr>
        <w:t>driften,</w:t>
      </w:r>
      <w:r w:rsidRPr="005D1FCB">
        <w:rPr>
          <w:spacing w:val="56"/>
          <w:lang w:val="da-DK"/>
        </w:rPr>
        <w:t xml:space="preserve"> </w:t>
      </w:r>
      <w:r w:rsidRPr="005D1FCB">
        <w:rPr>
          <w:lang w:val="da-DK"/>
        </w:rPr>
        <w:t>kan</w:t>
      </w:r>
      <w:r w:rsidRPr="005D1FCB">
        <w:rPr>
          <w:spacing w:val="54"/>
          <w:lang w:val="da-DK"/>
        </w:rPr>
        <w:t xml:space="preserve"> </w:t>
      </w:r>
      <w:r w:rsidRPr="005D1FCB">
        <w:rPr>
          <w:lang w:val="da-DK"/>
        </w:rPr>
        <w:t>håndteres</w:t>
      </w:r>
      <w:r w:rsidRPr="005D1FCB">
        <w:rPr>
          <w:spacing w:val="55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57"/>
          <w:lang w:val="da-DK"/>
        </w:rPr>
        <w:t xml:space="preserve"> </w:t>
      </w:r>
      <w:r w:rsidRPr="005D1FCB">
        <w:rPr>
          <w:lang w:val="da-DK"/>
        </w:rPr>
        <w:t>flere</w:t>
      </w:r>
      <w:r w:rsidRPr="005D1FCB">
        <w:rPr>
          <w:spacing w:val="-74"/>
          <w:lang w:val="da-DK"/>
        </w:rPr>
        <w:t xml:space="preserve"> </w:t>
      </w:r>
      <w:r w:rsidRPr="005D1FCB">
        <w:rPr>
          <w:lang w:val="da-DK"/>
        </w:rPr>
        <w:t>måder:</w:t>
      </w:r>
    </w:p>
    <w:p w14:paraId="2D8E089F" w14:textId="77777777" w:rsidR="00282219" w:rsidRPr="005D1FCB" w:rsidRDefault="006414FB">
      <w:pPr>
        <w:pStyle w:val="Listeafsnit"/>
        <w:numPr>
          <w:ilvl w:val="0"/>
          <w:numId w:val="4"/>
        </w:numPr>
        <w:tabs>
          <w:tab w:val="left" w:pos="631"/>
        </w:tabs>
        <w:spacing w:before="164"/>
        <w:ind w:right="913"/>
        <w:rPr>
          <w:sz w:val="21"/>
          <w:lang w:val="da-DK"/>
        </w:rPr>
      </w:pPr>
      <w:r w:rsidRPr="005D1FCB">
        <w:rPr>
          <w:sz w:val="21"/>
          <w:lang w:val="da-DK"/>
        </w:rPr>
        <w:t>Der kan laves en abonnementsordning, hvor der betales et abonnement for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levering ydelserne. Ved en abonnementsordning skal det sikres, at den inden for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kortere årrække hverken giver over- eller underskud. Endvidere skal sikres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sammenhæng</w:t>
      </w:r>
      <w:r w:rsidRPr="005D1FCB">
        <w:rPr>
          <w:spacing w:val="-5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mellem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udgifterne</w:t>
      </w:r>
      <w:r w:rsidRPr="005D1FCB">
        <w:rPr>
          <w:spacing w:val="-5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til</w:t>
      </w:r>
      <w:r w:rsidRPr="005D1FCB">
        <w:rPr>
          <w:spacing w:val="-4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abonnement</w:t>
      </w:r>
      <w:r w:rsidRPr="005D1FCB">
        <w:rPr>
          <w:spacing w:val="-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og</w:t>
      </w:r>
      <w:r w:rsidRPr="005D1FCB">
        <w:rPr>
          <w:spacing w:val="-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de</w:t>
      </w:r>
      <w:r w:rsidRPr="005D1FCB">
        <w:rPr>
          <w:spacing w:val="-5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faktiske</w:t>
      </w:r>
      <w:r w:rsidRPr="005D1FCB">
        <w:rPr>
          <w:spacing w:val="-5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leverede</w:t>
      </w:r>
      <w:r w:rsidRPr="005D1FCB">
        <w:rPr>
          <w:spacing w:val="-7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ydelser.</w:t>
      </w:r>
    </w:p>
    <w:p w14:paraId="3CED95AD" w14:textId="77777777" w:rsidR="00282219" w:rsidRPr="005D1FCB" w:rsidRDefault="006414FB">
      <w:pPr>
        <w:pStyle w:val="Listeafsnit"/>
        <w:numPr>
          <w:ilvl w:val="0"/>
          <w:numId w:val="4"/>
        </w:numPr>
        <w:tabs>
          <w:tab w:val="left" w:pos="631"/>
        </w:tabs>
        <w:ind w:right="713"/>
        <w:rPr>
          <w:sz w:val="21"/>
          <w:lang w:val="da-DK"/>
        </w:rPr>
      </w:pPr>
      <w:r w:rsidRPr="005D1FCB">
        <w:rPr>
          <w:sz w:val="21"/>
          <w:lang w:val="da-DK"/>
        </w:rPr>
        <w:t>Der oprettes en centralt kontoplan som muliggør, at udgifterne kan bogføres ud på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de enkelte tilbud. Der er således tale om at lave en central kontoplan, der matcher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kontoplanen for institutionsniveauet med de arter, der er relevant for områder, der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er centraliseret. De udgifter, der bogføres ud på det enkelte sted, skal enten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direkte kunne henføres til stedet eller henføres til en fordelingsnøgle, som sikre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sammenhæng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mellem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de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bogførte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udgifter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og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de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faktisk</w:t>
      </w:r>
      <w:r w:rsidRPr="005D1FCB">
        <w:rPr>
          <w:spacing w:val="-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leverede</w:t>
      </w:r>
      <w:r w:rsidRPr="005D1FCB">
        <w:rPr>
          <w:spacing w:val="-4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ydelser.</w:t>
      </w:r>
    </w:p>
    <w:p w14:paraId="0193E67E" w14:textId="77777777" w:rsidR="00282219" w:rsidRPr="005D1FCB" w:rsidRDefault="006414FB">
      <w:pPr>
        <w:pStyle w:val="Brdtekst"/>
        <w:ind w:left="630" w:right="596"/>
        <w:jc w:val="both"/>
        <w:rPr>
          <w:lang w:val="da-DK"/>
        </w:rPr>
      </w:pPr>
      <w:r w:rsidRPr="005D1FCB">
        <w:rPr>
          <w:lang w:val="da-DK"/>
        </w:rPr>
        <w:t>Udgifter der kan håndteres på ovennævnte måder, at er nok især udgifter til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forbrugsafgifter, IT, telefoni og vedligeholdelse mv. I forhold til centralisering af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administration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kan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tredje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metode anvendes:</w:t>
      </w:r>
    </w:p>
    <w:p w14:paraId="21FE1EAE" w14:textId="77777777" w:rsidR="00282219" w:rsidRPr="005D1FCB" w:rsidRDefault="006414FB">
      <w:pPr>
        <w:pStyle w:val="Listeafsnit"/>
        <w:numPr>
          <w:ilvl w:val="0"/>
          <w:numId w:val="4"/>
        </w:numPr>
        <w:tabs>
          <w:tab w:val="left" w:pos="631"/>
        </w:tabs>
        <w:spacing w:before="94"/>
        <w:ind w:right="651"/>
        <w:rPr>
          <w:sz w:val="21"/>
          <w:lang w:val="da-DK"/>
        </w:rPr>
      </w:pPr>
      <w:r w:rsidRPr="005D1FCB">
        <w:rPr>
          <w:sz w:val="21"/>
          <w:lang w:val="da-DK"/>
        </w:rPr>
        <w:t>Udgifterne til den administration, som er direkte relateret til driften, konteres på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konto 5. Denne administration fastlægges som udgangspunkt, som de opgaver, der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tidligere har været placeret på tilbuddet. Udgifterne til løsning af disse opgaver har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således tidligere været en del af tilbuddenes driftsomkostninger og derfor ikke har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været en</w:t>
      </w:r>
      <w:r w:rsidRPr="005D1FCB">
        <w:rPr>
          <w:spacing w:val="-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del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af</w:t>
      </w:r>
      <w:r w:rsidRPr="005D1FCB">
        <w:rPr>
          <w:spacing w:val="-16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overhead.</w:t>
      </w:r>
    </w:p>
    <w:p w14:paraId="2CEBC7D0" w14:textId="77777777" w:rsidR="00282219" w:rsidRPr="005D1FCB" w:rsidRDefault="006414FB">
      <w:pPr>
        <w:pStyle w:val="Brdtekst"/>
        <w:ind w:left="630" w:right="551"/>
        <w:rPr>
          <w:lang w:val="da-DK"/>
        </w:rPr>
      </w:pPr>
      <w:r w:rsidRPr="005D1FCB">
        <w:rPr>
          <w:lang w:val="da-DK"/>
        </w:rPr>
        <w:t>Udgifterne kan til brug for takstberegningen, fordeles ud på tilbud i forhold til en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fordelingsnøgle, som sikre sammenhæng mellem ydelserne og de omkostninger,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der indregnes i taksterne på de enkelte steder. Fordelingen kan f.eks. ske på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baggrund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 pladsantal,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budgetstørrelse, tidsregistrering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eller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lignende.</w:t>
      </w:r>
    </w:p>
    <w:p w14:paraId="6C5D4A4B" w14:textId="77777777" w:rsidR="00282219" w:rsidRPr="005D1FCB" w:rsidRDefault="006414FB">
      <w:pPr>
        <w:pStyle w:val="Brdtekst"/>
        <w:spacing w:before="159"/>
        <w:ind w:left="630" w:right="635"/>
        <w:jc w:val="both"/>
        <w:rPr>
          <w:lang w:val="da-DK"/>
        </w:rPr>
      </w:pPr>
      <w:r w:rsidRPr="005D1FCB">
        <w:rPr>
          <w:lang w:val="da-DK"/>
        </w:rPr>
        <w:t>I</w:t>
      </w:r>
      <w:r w:rsidRPr="005D1FCB">
        <w:rPr>
          <w:spacing w:val="-10"/>
          <w:lang w:val="da-DK"/>
        </w:rPr>
        <w:t xml:space="preserve"> </w:t>
      </w:r>
      <w:r w:rsidRPr="005D1FCB">
        <w:rPr>
          <w:lang w:val="da-DK"/>
        </w:rPr>
        <w:t>forhold</w:t>
      </w:r>
      <w:r w:rsidRPr="005D1FCB">
        <w:rPr>
          <w:spacing w:val="-12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10"/>
          <w:lang w:val="da-DK"/>
        </w:rPr>
        <w:t xml:space="preserve"> </w:t>
      </w:r>
      <w:r w:rsidRPr="005D1FCB">
        <w:rPr>
          <w:lang w:val="da-DK"/>
        </w:rPr>
        <w:t>medarbejdere,</w:t>
      </w:r>
      <w:r w:rsidRPr="005D1FCB">
        <w:rPr>
          <w:spacing w:val="-10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10"/>
          <w:lang w:val="da-DK"/>
        </w:rPr>
        <w:t xml:space="preserve"> </w:t>
      </w:r>
      <w:r w:rsidRPr="005D1FCB">
        <w:rPr>
          <w:lang w:val="da-DK"/>
        </w:rPr>
        <w:t>laver</w:t>
      </w:r>
      <w:r w:rsidRPr="005D1FCB">
        <w:rPr>
          <w:spacing w:val="-11"/>
          <w:lang w:val="da-DK"/>
        </w:rPr>
        <w:t xml:space="preserve"> </w:t>
      </w:r>
      <w:r w:rsidRPr="005D1FCB">
        <w:rPr>
          <w:lang w:val="da-DK"/>
        </w:rPr>
        <w:t>både</w:t>
      </w:r>
      <w:r w:rsidRPr="005D1FCB">
        <w:rPr>
          <w:spacing w:val="-9"/>
          <w:lang w:val="da-DK"/>
        </w:rPr>
        <w:t xml:space="preserve"> </w:t>
      </w:r>
      <w:r w:rsidRPr="005D1FCB">
        <w:rPr>
          <w:lang w:val="da-DK"/>
        </w:rPr>
        <w:t>”central”</w:t>
      </w:r>
      <w:r w:rsidRPr="005D1FCB">
        <w:rPr>
          <w:spacing w:val="-11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11"/>
          <w:lang w:val="da-DK"/>
        </w:rPr>
        <w:t xml:space="preserve"> </w:t>
      </w:r>
      <w:r w:rsidRPr="005D1FCB">
        <w:rPr>
          <w:lang w:val="da-DK"/>
        </w:rPr>
        <w:t>”decentral”</w:t>
      </w:r>
      <w:r w:rsidRPr="005D1FCB">
        <w:rPr>
          <w:spacing w:val="-11"/>
          <w:lang w:val="da-DK"/>
        </w:rPr>
        <w:t xml:space="preserve"> </w:t>
      </w:r>
      <w:r w:rsidRPr="005D1FCB">
        <w:rPr>
          <w:lang w:val="da-DK"/>
        </w:rPr>
        <w:t>administration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skal der ske en fordeling af udgifterne mellem de to områder på baggrund af en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kvalificeret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vurdering,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igen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sammenhæng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mellem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omkostninger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ydelser.</w:t>
      </w:r>
    </w:p>
    <w:p w14:paraId="51F80BA1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33E302C5" w14:textId="77777777" w:rsidR="00282219" w:rsidRPr="005D1FCB" w:rsidRDefault="00282219">
      <w:pPr>
        <w:pStyle w:val="Brdtekst"/>
        <w:spacing w:before="2"/>
        <w:rPr>
          <w:sz w:val="20"/>
          <w:lang w:val="da-DK"/>
        </w:rPr>
      </w:pPr>
    </w:p>
    <w:p w14:paraId="26EE0CE5" w14:textId="77777777" w:rsidR="00282219" w:rsidRPr="005D1FCB" w:rsidRDefault="006414FB">
      <w:pPr>
        <w:pStyle w:val="Overskrift2"/>
        <w:rPr>
          <w:lang w:val="da-DK"/>
        </w:rPr>
      </w:pPr>
      <w:r w:rsidRPr="005D1FCB">
        <w:rPr>
          <w:lang w:val="da-DK"/>
        </w:rPr>
        <w:t>Belægningsprocent</w:t>
      </w:r>
    </w:p>
    <w:p w14:paraId="1571720E" w14:textId="77777777" w:rsidR="00282219" w:rsidRPr="005D1FCB" w:rsidRDefault="006414FB">
      <w:pPr>
        <w:pStyle w:val="Brdtekst"/>
        <w:spacing w:before="119"/>
        <w:ind w:left="270"/>
        <w:rPr>
          <w:lang w:val="da-DK"/>
        </w:rPr>
      </w:pPr>
      <w:r w:rsidRPr="005D1FCB">
        <w:rPr>
          <w:lang w:val="da-DK"/>
        </w:rPr>
        <w:t>Belægningsprocenten</w:t>
      </w:r>
      <w:r w:rsidRPr="005D1FCB">
        <w:rPr>
          <w:spacing w:val="-7"/>
          <w:lang w:val="da-DK"/>
        </w:rPr>
        <w:t xml:space="preserve"> </w:t>
      </w:r>
      <w:r w:rsidRPr="005D1FCB">
        <w:rPr>
          <w:lang w:val="da-DK"/>
        </w:rPr>
        <w:t>fastsættes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baggrund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forventede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aktivitet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tilbuddet.</w:t>
      </w:r>
    </w:p>
    <w:p w14:paraId="3C3133CA" w14:textId="77777777" w:rsidR="00282219" w:rsidRPr="005D1FCB" w:rsidRDefault="006414FB">
      <w:pPr>
        <w:pStyle w:val="Brdtekst"/>
        <w:spacing w:before="162"/>
        <w:ind w:left="270" w:right="766"/>
        <w:rPr>
          <w:lang w:val="da-DK"/>
        </w:rPr>
      </w:pPr>
      <w:r w:rsidRPr="005D1FCB">
        <w:rPr>
          <w:lang w:val="da-DK"/>
        </w:rPr>
        <w:t>Der kan ved fastlæggelse af belægningsprocenten tages et gennemsnit af de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sidste to års belægningsprocenter suppleret med en konkret vurdering. Afviges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der væsentlig fra dette, begrundes afvigelsen. Belægningsprocenterne bør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maksimalt være 100 %, idet permanent overbelægning bør medføre korrektion af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normerede antal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pladser.</w:t>
      </w:r>
    </w:p>
    <w:p w14:paraId="469CA8C5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030365FC" w14:textId="77777777" w:rsidR="00282219" w:rsidRPr="005D1FCB" w:rsidRDefault="00282219">
      <w:pPr>
        <w:pStyle w:val="Brdtekst"/>
        <w:spacing w:before="7"/>
        <w:rPr>
          <w:lang w:val="da-DK"/>
        </w:rPr>
      </w:pPr>
    </w:p>
    <w:p w14:paraId="346C34E9" w14:textId="77777777" w:rsidR="00282219" w:rsidRPr="005D1FCB" w:rsidRDefault="006414FB" w:rsidP="00EB09BA">
      <w:pPr>
        <w:pStyle w:val="Overskrift2"/>
        <w:ind w:left="119" w:right="1451"/>
        <w:rPr>
          <w:lang w:val="da-DK"/>
        </w:rPr>
      </w:pPr>
      <w:r w:rsidRPr="005D1FCB">
        <w:rPr>
          <w:lang w:val="da-DK"/>
        </w:rPr>
        <w:t>Takstberegning på specialundervisningstilbud, hvor eleverne bor på</w:t>
      </w:r>
      <w:r w:rsidRPr="005D1FCB">
        <w:rPr>
          <w:spacing w:val="-73"/>
          <w:lang w:val="da-DK"/>
        </w:rPr>
        <w:t xml:space="preserve"> </w:t>
      </w:r>
      <w:r w:rsidRPr="005D1FCB">
        <w:rPr>
          <w:lang w:val="da-DK"/>
        </w:rPr>
        <w:t>skolen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(kostskoler)</w:t>
      </w:r>
    </w:p>
    <w:p w14:paraId="3636A99C" w14:textId="77777777" w:rsidR="00282219" w:rsidRPr="005D1FCB" w:rsidRDefault="006414FB">
      <w:pPr>
        <w:pStyle w:val="Brdtekst"/>
        <w:spacing w:before="121"/>
        <w:ind w:left="270" w:right="791"/>
        <w:rPr>
          <w:lang w:val="da-DK"/>
        </w:rPr>
      </w:pPr>
      <w:r w:rsidRPr="005D1FCB">
        <w:rPr>
          <w:lang w:val="da-DK"/>
        </w:rPr>
        <w:t>På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specialundervisningstilbud,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hvor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eleverne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som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hovedregel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indskrives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år</w:t>
      </w:r>
      <w:r w:rsidRPr="005D1FCB">
        <w:rPr>
          <w:spacing w:val="-74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gangen, 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hvor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eleverne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skolen,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beregnes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taksten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henholdsvis</w:t>
      </w:r>
    </w:p>
    <w:p w14:paraId="6A15A3C8" w14:textId="77777777" w:rsidR="00282219" w:rsidRPr="005D1FCB" w:rsidRDefault="00282219">
      <w:pPr>
        <w:rPr>
          <w:lang w:val="da-DK"/>
        </w:rPr>
        <w:sectPr w:rsidR="00282219" w:rsidRPr="005D1FCB">
          <w:footerReference w:type="default" r:id="rId13"/>
          <w:pgSz w:w="11900" w:h="16840"/>
          <w:pgMar w:top="1600" w:right="880" w:bottom="860" w:left="860" w:header="0" w:footer="661" w:gutter="0"/>
          <w:pgNumType w:start="10"/>
          <w:cols w:space="708"/>
        </w:sectPr>
      </w:pPr>
    </w:p>
    <w:p w14:paraId="5B390EE4" w14:textId="77777777" w:rsidR="00282219" w:rsidRPr="005D1FCB" w:rsidRDefault="006414FB">
      <w:pPr>
        <w:pStyle w:val="Brdtekst"/>
        <w:spacing w:before="80"/>
        <w:ind w:left="270" w:right="1104"/>
        <w:rPr>
          <w:lang w:val="da-DK"/>
        </w:rPr>
      </w:pPr>
      <w:r w:rsidRPr="005D1FCB">
        <w:rPr>
          <w:lang w:val="da-DK"/>
        </w:rPr>
        <w:lastRenderedPageBreak/>
        <w:t>undervisningstilbuddet og døgntilbuddet på grundlag af 11 måneder. Skoleåret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starter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1. august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slutter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30. juni. Juli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betalingsfri.</w:t>
      </w:r>
    </w:p>
    <w:p w14:paraId="36FD157F" w14:textId="38859F2C" w:rsidR="00282219" w:rsidRPr="005D1FCB" w:rsidRDefault="006414FB">
      <w:pPr>
        <w:pStyle w:val="Brdtekst"/>
        <w:spacing w:before="159"/>
        <w:ind w:left="270" w:right="582"/>
        <w:rPr>
          <w:sz w:val="14"/>
          <w:lang w:val="da-DK"/>
        </w:rPr>
      </w:pPr>
      <w:r w:rsidRPr="005D1FCB">
        <w:rPr>
          <w:lang w:val="da-DK"/>
        </w:rPr>
        <w:t>På tilbud for børn og unge med sociale problemer, SEL § 66, hvor der er en intern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skole, men hvor de unge får ophold på et hvilket som helst tidspunkt af året, følges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 almindelige takstberegningsregler for såvel undervisningstilbuddet som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døgntilbuddet, hvor taksten beregnes pr. døgn/dag på grundlag af 365/366 dage i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året.</w:t>
      </w:r>
      <w:r w:rsidR="00EB09BA">
        <w:rPr>
          <w:rStyle w:val="Fodnotehenvisning"/>
        </w:rPr>
        <w:footnoteReference w:id="6"/>
      </w:r>
    </w:p>
    <w:p w14:paraId="262E8CB8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62D931AE" w14:textId="77777777" w:rsidR="00282219" w:rsidRPr="005D1FCB" w:rsidRDefault="00282219">
      <w:pPr>
        <w:pStyle w:val="Brdtekst"/>
        <w:spacing w:before="7"/>
        <w:rPr>
          <w:sz w:val="20"/>
          <w:lang w:val="da-DK"/>
        </w:rPr>
      </w:pPr>
    </w:p>
    <w:p w14:paraId="4153BAF3" w14:textId="77777777" w:rsidR="00282219" w:rsidRPr="005D1FCB" w:rsidRDefault="006414FB">
      <w:pPr>
        <w:pStyle w:val="Overskrift2"/>
        <w:rPr>
          <w:lang w:val="da-DK"/>
        </w:rPr>
      </w:pPr>
      <w:r w:rsidRPr="005D1FCB">
        <w:rPr>
          <w:lang w:val="da-DK"/>
        </w:rPr>
        <w:t>Indtægtsdækket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virksomhed</w:t>
      </w:r>
    </w:p>
    <w:p w14:paraId="4437D4D8" w14:textId="77777777" w:rsidR="00282219" w:rsidRPr="005D1FCB" w:rsidRDefault="006414FB">
      <w:pPr>
        <w:pStyle w:val="Brdtekst"/>
        <w:spacing w:before="119"/>
        <w:ind w:left="270" w:right="766"/>
        <w:rPr>
          <w:lang w:val="da-DK"/>
        </w:rPr>
      </w:pPr>
      <w:r w:rsidRPr="005D1FCB">
        <w:rPr>
          <w:lang w:val="da-DK"/>
        </w:rPr>
        <w:t>Indtægtsdækket virksomhed, som fx. ydelser, der leveres til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enkeltmandsprojekter,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VISO,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konsulentydelser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projekter</w:t>
      </w:r>
      <w:r w:rsidRPr="005D1FCB">
        <w:rPr>
          <w:spacing w:val="-7"/>
          <w:lang w:val="da-DK"/>
        </w:rPr>
        <w:t xml:space="preserve"> </w:t>
      </w:r>
      <w:r w:rsidRPr="005D1FCB">
        <w:rPr>
          <w:lang w:val="da-DK"/>
        </w:rPr>
        <w:t>mv.,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ikke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indgå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takstberegningsgrundlaget, da ydelserne ikke skal finansieres via taksterne. Der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bør i betalingen for ydelser indregnes andel af udgifter ledelse, administration,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bygninger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mv.</w:t>
      </w:r>
    </w:p>
    <w:p w14:paraId="2CED30C5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2274C84A" w14:textId="77777777" w:rsidR="00282219" w:rsidRPr="005D1FCB" w:rsidRDefault="00282219">
      <w:pPr>
        <w:pStyle w:val="Brdtekst"/>
        <w:spacing w:before="5"/>
        <w:rPr>
          <w:sz w:val="20"/>
          <w:lang w:val="da-DK"/>
        </w:rPr>
      </w:pPr>
    </w:p>
    <w:p w14:paraId="753486BC" w14:textId="77777777" w:rsidR="00282219" w:rsidRPr="005D1FCB" w:rsidRDefault="006414FB">
      <w:pPr>
        <w:pStyle w:val="Overskrift2"/>
        <w:rPr>
          <w:lang w:val="da-DK"/>
        </w:rPr>
      </w:pPr>
      <w:r w:rsidRPr="005D1FCB">
        <w:rPr>
          <w:lang w:val="da-DK"/>
        </w:rPr>
        <w:t>Finansiering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befordring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fra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dagtilbud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specialundervisningstilbud</w:t>
      </w:r>
    </w:p>
    <w:p w14:paraId="7B21E1EA" w14:textId="77777777" w:rsidR="00282219" w:rsidRPr="005D1FCB" w:rsidRDefault="006414FB">
      <w:pPr>
        <w:pStyle w:val="Brdtekst"/>
        <w:spacing w:before="119"/>
        <w:ind w:left="270" w:right="525"/>
        <w:rPr>
          <w:lang w:val="da-DK"/>
        </w:rPr>
      </w:pPr>
      <w:r w:rsidRPr="005D1FCB">
        <w:rPr>
          <w:lang w:val="da-DK"/>
        </w:rPr>
        <w:t>Taksten skal som udgangspunkt indeholde alle delydelser i ”tilbudspakken”, dog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undtaget befordring, jf. BEK 483 af 19. maj 2011. Disse udgifter skal afholdes af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den enkelte betalingskommune. Det er op til den enkelte udbyder og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handlekommunerne at aftale kørselsordninger, herunder om udbyder etablerer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fælles kørselsordninger samt hvordan den enkelte kørselsordning konkret beregnes,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hvordan aftalen kan opsiges m.v. Det afgørende er, at befordringsudgiften afholdes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særskilt for hver enkelt borger, samt at handlekommunerne for hver enkelt borger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tager stilling til, om man ønsker at indgå i kørselsordninger eller selv ønsker at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varetage kørslen. Reglen gælder for såvel tilbud efter serviceloven som for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specialundervisningstilbud.</w:t>
      </w:r>
    </w:p>
    <w:p w14:paraId="5DE4C584" w14:textId="77777777" w:rsidR="00282219" w:rsidRPr="005D1FCB" w:rsidRDefault="006414FB">
      <w:pPr>
        <w:pStyle w:val="Brdtekst"/>
        <w:spacing w:before="120"/>
        <w:ind w:left="270" w:right="1109"/>
        <w:rPr>
          <w:lang w:val="da-DK"/>
        </w:rPr>
      </w:pPr>
      <w:r w:rsidRPr="005D1FCB">
        <w:rPr>
          <w:lang w:val="da-DK"/>
        </w:rPr>
        <w:t>Hvis driftsherren selv varetager hele det administrative arbejde i forbindelse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med en kørselsordning, kan der beregnes overhead op til den maksimale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generelle overheadprocent. Hvis leverandøren af kørselsordningen helt eller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delvist administrerer kørselsordningen, skal overheaden reduceres tilsvarende.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Det er en forudsætning, at udgiften til administration af kørsel kun afholdes én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gang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maksimalt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generelle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overheadprocent.</w:t>
      </w:r>
    </w:p>
    <w:p w14:paraId="2C7A4E5E" w14:textId="77777777" w:rsidR="00282219" w:rsidRPr="005D1FCB" w:rsidRDefault="006414FB">
      <w:pPr>
        <w:pStyle w:val="Brdtekst"/>
        <w:spacing w:before="119"/>
        <w:ind w:left="270"/>
        <w:rPr>
          <w:lang w:val="da-DK"/>
        </w:rPr>
      </w:pPr>
      <w:r w:rsidRPr="005D1FCB">
        <w:rPr>
          <w:lang w:val="da-DK"/>
        </w:rPr>
        <w:t>Driftsherren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fremsender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afregning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kørslen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sammen</w:t>
      </w:r>
      <w:r w:rsidRPr="005D1FCB">
        <w:rPr>
          <w:spacing w:val="-6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øvrige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afregning.</w:t>
      </w:r>
    </w:p>
    <w:p w14:paraId="6B1D37D3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5AF38506" w14:textId="77777777" w:rsidR="00282219" w:rsidRPr="005D1FCB" w:rsidRDefault="006414FB">
      <w:pPr>
        <w:pStyle w:val="Overskrift2"/>
        <w:spacing w:before="185"/>
        <w:rPr>
          <w:lang w:val="da-DK"/>
        </w:rPr>
      </w:pPr>
      <w:r w:rsidRPr="005D1FCB">
        <w:rPr>
          <w:lang w:val="da-DK"/>
        </w:rPr>
        <w:t>Objektiv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finansiering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særlige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tilbud</w:t>
      </w:r>
    </w:p>
    <w:p w14:paraId="4B431C42" w14:textId="77777777" w:rsidR="00282219" w:rsidRPr="005D1FCB" w:rsidRDefault="006414FB">
      <w:pPr>
        <w:pStyle w:val="Brdtekst"/>
        <w:spacing w:before="119"/>
        <w:ind w:left="270" w:right="667"/>
        <w:rPr>
          <w:lang w:val="da-DK"/>
        </w:rPr>
      </w:pPr>
      <w:r w:rsidRPr="005D1FCB">
        <w:rPr>
          <w:lang w:val="da-DK"/>
        </w:rPr>
        <w:t>Der er objektiv finansiering af enkelte lands- og landsdelsdækkende tilbud i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Syddanmark. Det drejer sig om den sikrede institution Egely i Middelfart samt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specialskolen, Center for Høretab. Der henvises til Bekendtgørelse om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rammeaftaler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udgifter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ved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lands-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landsdelsdækkende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undervisningstilbud</w:t>
      </w:r>
    </w:p>
    <w:p w14:paraId="689FEB16" w14:textId="77777777" w:rsidR="00282219" w:rsidRPr="005D1FCB" w:rsidRDefault="006414FB">
      <w:pPr>
        <w:pStyle w:val="Brdtekst"/>
        <w:ind w:left="270" w:right="766"/>
        <w:rPr>
          <w:lang w:val="da-DK"/>
        </w:rPr>
      </w:pPr>
      <w:r w:rsidRPr="005D1FCB">
        <w:rPr>
          <w:lang w:val="da-DK"/>
        </w:rPr>
        <w:t>m.v.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24.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juni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2014.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samt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bekendtgørelse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nr.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1438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16.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december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2017</w:t>
      </w:r>
      <w:r w:rsidRPr="005D1FCB">
        <w:rPr>
          <w:spacing w:val="-74"/>
          <w:lang w:val="da-DK"/>
        </w:rPr>
        <w:t xml:space="preserve"> </w:t>
      </w:r>
      <w:r w:rsidRPr="005D1FCB">
        <w:rPr>
          <w:lang w:val="da-DK"/>
        </w:rPr>
        <w:t>om voksenansvar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over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anbragte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børn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unge.</w:t>
      </w:r>
    </w:p>
    <w:p w14:paraId="24DE3D35" w14:textId="77777777" w:rsidR="00EB09BA" w:rsidRPr="005D1FCB" w:rsidRDefault="00EB09BA">
      <w:pPr>
        <w:pStyle w:val="Overskrift1"/>
        <w:spacing w:before="219"/>
        <w:ind w:left="119"/>
        <w:rPr>
          <w:color w:val="943533"/>
          <w:lang w:val="da-DK"/>
        </w:rPr>
      </w:pPr>
    </w:p>
    <w:p w14:paraId="0BE04117" w14:textId="77777777" w:rsidR="00EB09BA" w:rsidRPr="005D1FCB" w:rsidRDefault="00EB09BA">
      <w:pPr>
        <w:pStyle w:val="Overskrift1"/>
        <w:spacing w:before="219"/>
        <w:ind w:left="119"/>
        <w:rPr>
          <w:color w:val="943533"/>
          <w:lang w:val="da-DK"/>
        </w:rPr>
      </w:pPr>
    </w:p>
    <w:p w14:paraId="5D57BC4D" w14:textId="77777777" w:rsidR="00EB09BA" w:rsidRPr="005D1FCB" w:rsidRDefault="00EB09BA" w:rsidP="00EB09BA">
      <w:pPr>
        <w:pStyle w:val="Overskrift1"/>
        <w:spacing w:before="219"/>
        <w:ind w:left="119"/>
        <w:rPr>
          <w:color w:val="943533"/>
          <w:lang w:val="da-DK"/>
        </w:rPr>
      </w:pPr>
    </w:p>
    <w:p w14:paraId="03607049" w14:textId="79ACD758" w:rsidR="00282219" w:rsidRDefault="00EB09BA">
      <w:pPr>
        <w:pStyle w:val="Brdtekst"/>
        <w:spacing w:before="2"/>
        <w:rPr>
          <w:rFonts w:ascii="Arial MT"/>
          <w:sz w:val="28"/>
          <w:lang w:val="da-DK"/>
        </w:rPr>
      </w:pPr>
      <w:r>
        <w:rPr>
          <w:rFonts w:ascii="Arial MT"/>
          <w:sz w:val="28"/>
          <w:lang w:val="da-DK"/>
        </w:rPr>
        <w:t>Beboerbetaling under ophold p</w:t>
      </w:r>
      <w:r>
        <w:rPr>
          <w:rFonts w:ascii="Arial MT"/>
          <w:sz w:val="28"/>
          <w:lang w:val="da-DK"/>
        </w:rPr>
        <w:t>å</w:t>
      </w:r>
      <w:r>
        <w:rPr>
          <w:rFonts w:ascii="Arial MT"/>
          <w:sz w:val="28"/>
          <w:lang w:val="da-DK"/>
        </w:rPr>
        <w:t xml:space="preserve"> tilbud efter servicelovens paragraf 107 og 108 og underophold p</w:t>
      </w:r>
      <w:r>
        <w:rPr>
          <w:rFonts w:ascii="Arial MT"/>
          <w:sz w:val="28"/>
          <w:lang w:val="da-DK"/>
        </w:rPr>
        <w:t>å</w:t>
      </w:r>
      <w:r>
        <w:rPr>
          <w:rFonts w:ascii="Arial MT"/>
          <w:sz w:val="28"/>
          <w:lang w:val="da-DK"/>
        </w:rPr>
        <w:t xml:space="preserve"> tilbud efter almenboliglovens paragraf 105.</w:t>
      </w:r>
    </w:p>
    <w:p w14:paraId="76CE3A02" w14:textId="77777777" w:rsidR="00EB09BA" w:rsidRPr="00EB09BA" w:rsidRDefault="00EB09BA">
      <w:pPr>
        <w:pStyle w:val="Brdtekst"/>
        <w:spacing w:before="2"/>
        <w:rPr>
          <w:rFonts w:ascii="Arial MT"/>
          <w:sz w:val="28"/>
          <w:lang w:val="da-DK"/>
        </w:rPr>
      </w:pPr>
    </w:p>
    <w:p w14:paraId="25C05665" w14:textId="77777777" w:rsidR="00282219" w:rsidRPr="005D1FCB" w:rsidRDefault="006414FB">
      <w:pPr>
        <w:pStyle w:val="Brdtekst"/>
        <w:spacing w:before="123" w:line="216" w:lineRule="auto"/>
        <w:ind w:left="119" w:right="118"/>
        <w:jc w:val="both"/>
        <w:rPr>
          <w:lang w:val="da-DK"/>
        </w:rPr>
      </w:pPr>
      <w:r w:rsidRPr="005D1FCB">
        <w:rPr>
          <w:lang w:val="da-DK"/>
        </w:rPr>
        <w:t>Beboerbetaling efter serviceloven må ikke indgå i taksterne på tilbud efter paragraf 107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og</w:t>
      </w:r>
    </w:p>
    <w:p w14:paraId="5EBF2B2B" w14:textId="77777777" w:rsidR="00282219" w:rsidRPr="005D1FCB" w:rsidRDefault="006414FB">
      <w:pPr>
        <w:pStyle w:val="Brdtekst"/>
        <w:spacing w:before="5"/>
        <w:ind w:left="119" w:right="635"/>
        <w:jc w:val="both"/>
        <w:rPr>
          <w:lang w:val="da-DK"/>
        </w:rPr>
      </w:pPr>
      <w:r w:rsidRPr="005D1FCB">
        <w:rPr>
          <w:lang w:val="da-DK"/>
        </w:rPr>
        <w:t>108. Disse skal opkræves særskilt hos beboerne. Det drejer sig om egenbetaling for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boligen, el, varme og madserviceordningen (§83,1 nr.3). De valgfrie ydelser er ikke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omfattet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dette.</w:t>
      </w:r>
    </w:p>
    <w:p w14:paraId="66E7FF96" w14:textId="77777777" w:rsidR="00282219" w:rsidRPr="005D1FCB" w:rsidRDefault="006414FB">
      <w:pPr>
        <w:pStyle w:val="Brdtekst"/>
        <w:spacing w:before="161"/>
        <w:ind w:left="119" w:right="791"/>
        <w:rPr>
          <w:lang w:val="da-DK"/>
        </w:rPr>
      </w:pPr>
      <w:r w:rsidRPr="005D1FCB">
        <w:rPr>
          <w:lang w:val="da-DK"/>
        </w:rPr>
        <w:t>Det er handlekommunen, som fastsætter borgerens egenbetaling iht. til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servicelovens § 163 uanset driftsherre (Private, kommunale og regionale tilbud).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Det betyder, at handlekommunen skal fastsætte huslejens størrelse, betalingen for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el og varme, samt om borgeren får kost jf. 83,1 nr. 3 og i givet fald, beløbets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størrelse for dette. Det er endvidere handlekommunen, der fastsætter borgeren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rådighedsbeløb.</w:t>
      </w:r>
    </w:p>
    <w:p w14:paraId="6D451E11" w14:textId="77777777" w:rsidR="00282219" w:rsidRPr="005D1FCB" w:rsidRDefault="006414FB">
      <w:pPr>
        <w:pStyle w:val="Brdtekst"/>
        <w:spacing w:before="160"/>
        <w:ind w:left="119" w:right="310"/>
        <w:rPr>
          <w:lang w:val="da-DK"/>
        </w:rPr>
      </w:pPr>
      <w:r w:rsidRPr="005D1FCB">
        <w:rPr>
          <w:lang w:val="da-DK"/>
        </w:rPr>
        <w:t>Hvad angår kost er det handlekommunen, der fastsætter egenbetalingenfor tilbud efter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almenboliglovens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paragraf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105.</w:t>
      </w:r>
    </w:p>
    <w:p w14:paraId="0F9F66B1" w14:textId="77777777" w:rsidR="00282219" w:rsidRPr="005D1FCB" w:rsidRDefault="00282219">
      <w:pPr>
        <w:pStyle w:val="Brdtekst"/>
        <w:spacing w:before="9"/>
        <w:rPr>
          <w:sz w:val="34"/>
          <w:lang w:val="da-DK"/>
        </w:rPr>
      </w:pPr>
    </w:p>
    <w:p w14:paraId="71335928" w14:textId="77777777" w:rsidR="00282219" w:rsidRPr="005D1FCB" w:rsidRDefault="006414FB">
      <w:pPr>
        <w:pStyle w:val="Brdtekst"/>
        <w:ind w:left="119" w:right="781"/>
        <w:jc w:val="both"/>
        <w:rPr>
          <w:lang w:val="da-DK"/>
        </w:rPr>
      </w:pPr>
      <w:r w:rsidRPr="005D1FCB">
        <w:rPr>
          <w:lang w:val="da-DK"/>
        </w:rPr>
        <w:t>Der er i Syddanmark valgt en model, hvor det er handlekommunen der opkræver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egenbetalingen. Håndtering af borgernes egenbetaling kræver et godt samarbejde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omkring information mellem leverandør og handlekommune. Det er vigtigt, at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leverandøren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god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tid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informerer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handlekommune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oplysninger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huslejeberegning, el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varme,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samt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kost.</w:t>
      </w:r>
    </w:p>
    <w:p w14:paraId="59F050F6" w14:textId="77777777" w:rsidR="00282219" w:rsidRPr="005D1FCB" w:rsidRDefault="006414FB">
      <w:pPr>
        <w:pStyle w:val="Brdtekst"/>
        <w:spacing w:before="161"/>
        <w:ind w:left="119" w:right="862"/>
        <w:rPr>
          <w:lang w:val="da-DK"/>
        </w:rPr>
      </w:pPr>
      <w:r w:rsidRPr="005D1FCB">
        <w:rPr>
          <w:lang w:val="da-DK"/>
        </w:rPr>
        <w:t>Oplysningerne vedr. el og varme skal svare til tilbuddets budget for el og varme,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således opkrævningen kan svare til det budgetterede. Beboernes andel af mer- og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mindreforbrug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afregnes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med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handlekommunen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ved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regnskabsafslutningen.</w:t>
      </w:r>
    </w:p>
    <w:p w14:paraId="735EC9E7" w14:textId="77777777" w:rsidR="00282219" w:rsidRPr="005D1FCB" w:rsidRDefault="006414FB">
      <w:pPr>
        <w:pStyle w:val="Brdtekst"/>
        <w:ind w:left="119" w:right="426"/>
        <w:rPr>
          <w:lang w:val="da-DK"/>
        </w:rPr>
      </w:pPr>
      <w:r w:rsidRPr="005D1FCB">
        <w:rPr>
          <w:lang w:val="da-DK"/>
        </w:rPr>
        <w:t>Handlekommune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6"/>
          <w:lang w:val="da-DK"/>
        </w:rPr>
        <w:t xml:space="preserve"> </w:t>
      </w:r>
      <w:r w:rsidRPr="005D1FCB">
        <w:rPr>
          <w:lang w:val="da-DK"/>
        </w:rPr>
        <w:t>foretage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regulering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enkelte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borgere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baggrund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74"/>
          <w:lang w:val="da-DK"/>
        </w:rPr>
        <w:t xml:space="preserve"> </w:t>
      </w:r>
      <w:r w:rsidRPr="005D1FCB">
        <w:rPr>
          <w:lang w:val="da-DK"/>
        </w:rPr>
        <w:t>faktisk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opkrævede.</w:t>
      </w:r>
    </w:p>
    <w:p w14:paraId="16748946" w14:textId="77777777" w:rsidR="00282219" w:rsidRPr="005D1FCB" w:rsidRDefault="006414FB">
      <w:pPr>
        <w:pStyle w:val="Brdtekst"/>
        <w:spacing w:before="161"/>
        <w:ind w:left="119" w:right="713"/>
        <w:rPr>
          <w:lang w:val="da-DK"/>
        </w:rPr>
      </w:pPr>
      <w:r w:rsidRPr="005D1FCB">
        <w:rPr>
          <w:lang w:val="da-DK"/>
        </w:rPr>
        <w:t>I forhold til kost er det tilbuddet, der regulerer borgerens betaling i forbindelse med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fravær som følge af sygehusindlæggelser, ferie mv. Det er tilbuddets regler for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tilbagebetaling,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gældende.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tilbuddet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efterregulere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madservice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§</w:t>
      </w:r>
    </w:p>
    <w:p w14:paraId="0FC2FAB4" w14:textId="77777777" w:rsidR="00282219" w:rsidRPr="005D1FCB" w:rsidRDefault="006414FB">
      <w:pPr>
        <w:pStyle w:val="Brdtekst"/>
        <w:spacing w:line="264" w:lineRule="exact"/>
        <w:ind w:left="119"/>
        <w:rPr>
          <w:lang w:val="da-DK"/>
        </w:rPr>
      </w:pPr>
      <w:r w:rsidRPr="005D1FCB">
        <w:rPr>
          <w:lang w:val="da-DK"/>
        </w:rPr>
        <w:t>83.1.3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ud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fra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prisen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madservice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fastsat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handlekommunen.</w:t>
      </w:r>
    </w:p>
    <w:p w14:paraId="46188EAD" w14:textId="77777777" w:rsidR="00282219" w:rsidRPr="005D1FCB" w:rsidRDefault="006414FB">
      <w:pPr>
        <w:pStyle w:val="Brdtekst"/>
        <w:tabs>
          <w:tab w:val="left" w:pos="723"/>
          <w:tab w:val="left" w:pos="1165"/>
          <w:tab w:val="left" w:pos="2439"/>
          <w:tab w:val="left" w:pos="3018"/>
          <w:tab w:val="left" w:pos="4251"/>
          <w:tab w:val="left" w:pos="4739"/>
          <w:tab w:val="left" w:pos="5730"/>
          <w:tab w:val="left" w:pos="7681"/>
          <w:tab w:val="left" w:pos="8382"/>
          <w:tab w:val="left" w:pos="9675"/>
        </w:tabs>
        <w:spacing w:before="162"/>
        <w:ind w:left="119" w:right="116"/>
        <w:rPr>
          <w:lang w:val="da-DK"/>
        </w:rPr>
      </w:pPr>
      <w:r w:rsidRPr="005D1FCB">
        <w:rPr>
          <w:lang w:val="da-DK"/>
        </w:rPr>
        <w:t>Det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er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tilbuddet,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der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foretager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og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betaler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årsreguleringen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med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lang w:val="da-DK"/>
        </w:rPr>
        <w:t>borgeren,</w:t>
      </w:r>
      <w:r w:rsidRPr="005D1FCB">
        <w:rPr>
          <w:rFonts w:ascii="Times New Roman" w:hAnsi="Times New Roman"/>
          <w:lang w:val="da-DK"/>
        </w:rPr>
        <w:tab/>
      </w:r>
      <w:r w:rsidRPr="005D1FCB">
        <w:rPr>
          <w:spacing w:val="-1"/>
          <w:lang w:val="da-DK"/>
        </w:rPr>
        <w:t>når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kostordningen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efter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§</w:t>
      </w:r>
    </w:p>
    <w:p w14:paraId="37266109" w14:textId="77777777" w:rsidR="00282219" w:rsidRPr="005D1FCB" w:rsidRDefault="006414FB">
      <w:pPr>
        <w:pStyle w:val="Listeafsnit"/>
        <w:numPr>
          <w:ilvl w:val="2"/>
          <w:numId w:val="3"/>
        </w:numPr>
        <w:tabs>
          <w:tab w:val="left" w:pos="904"/>
        </w:tabs>
        <w:rPr>
          <w:lang w:val="da-DK"/>
        </w:rPr>
      </w:pPr>
      <w:r w:rsidRPr="005D1FCB">
        <w:rPr>
          <w:lang w:val="da-DK"/>
        </w:rPr>
        <w:t>og</w:t>
      </w:r>
      <w:r w:rsidRPr="005D1FCB">
        <w:rPr>
          <w:spacing w:val="-19"/>
          <w:lang w:val="da-DK"/>
        </w:rPr>
        <w:t xml:space="preserve"> </w:t>
      </w:r>
      <w:r w:rsidRPr="005D1FCB">
        <w:rPr>
          <w:lang w:val="da-DK"/>
        </w:rPr>
        <w:t>§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85,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mens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normalt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ikke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foretages</w:t>
      </w:r>
      <w:r w:rsidRPr="005D1FCB">
        <w:rPr>
          <w:spacing w:val="-16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årsregulering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17"/>
          <w:lang w:val="da-DK"/>
        </w:rPr>
        <w:t xml:space="preserve"> </w:t>
      </w:r>
      <w:r w:rsidRPr="005D1FCB">
        <w:rPr>
          <w:lang w:val="da-DK"/>
        </w:rPr>
        <w:t>madservice</w:t>
      </w:r>
      <w:r w:rsidRPr="005D1FCB">
        <w:rPr>
          <w:spacing w:val="-18"/>
          <w:lang w:val="da-DK"/>
        </w:rPr>
        <w:t xml:space="preserve"> </w:t>
      </w:r>
      <w:r w:rsidRPr="005D1FCB">
        <w:rPr>
          <w:lang w:val="da-DK"/>
        </w:rPr>
        <w:t>§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83.1.3.</w:t>
      </w:r>
    </w:p>
    <w:p w14:paraId="5665561B" w14:textId="77777777" w:rsidR="00282219" w:rsidRPr="005D1FCB" w:rsidRDefault="006414FB">
      <w:pPr>
        <w:pStyle w:val="Brdtekst"/>
        <w:spacing w:before="160"/>
        <w:ind w:left="119" w:right="681"/>
        <w:rPr>
          <w:lang w:val="da-DK"/>
        </w:rPr>
      </w:pPr>
      <w:r w:rsidRPr="005D1FCB">
        <w:rPr>
          <w:lang w:val="da-DK"/>
        </w:rPr>
        <w:t>Det er i betalingskommunen, der kommer til at dække eventuel manglende betaling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fra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borgeren.</w:t>
      </w:r>
    </w:p>
    <w:p w14:paraId="08A540B9" w14:textId="77777777" w:rsidR="00282219" w:rsidRPr="005D1FCB" w:rsidRDefault="006414FB">
      <w:pPr>
        <w:pStyle w:val="Brdtekst"/>
        <w:spacing w:before="94"/>
        <w:ind w:left="119" w:right="766"/>
        <w:rPr>
          <w:lang w:val="da-DK"/>
        </w:rPr>
      </w:pPr>
      <w:r w:rsidRPr="005D1FCB">
        <w:rPr>
          <w:lang w:val="da-DK"/>
        </w:rPr>
        <w:t>Ifølge bekendtgørelse om betaling for botilbud m.v. efter servicelovens kapitel 20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samt om flytteret i forbindelse med botilbud efter § 108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af den12. december 2006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er det kommunalbestyrelsen, der beslutter hvilke betalingsregler, der gælder for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beboernes huslejebetaling ved ophør af leje. For Region Syddanmarks tilbud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anvendes samme regler vedrørende ophør af beboernes huslejebetaling for tilbud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drevet efter Serviceloven som anført i ovenstående afsnit om afregnings- og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betalingsregler.</w:t>
      </w:r>
    </w:p>
    <w:p w14:paraId="46B0B6CC" w14:textId="77777777" w:rsidR="00282219" w:rsidRPr="005D1FCB" w:rsidRDefault="00282219">
      <w:pPr>
        <w:pStyle w:val="Brdtekst"/>
        <w:spacing w:before="9"/>
        <w:rPr>
          <w:sz w:val="37"/>
          <w:lang w:val="da-DK"/>
        </w:rPr>
      </w:pPr>
    </w:p>
    <w:p w14:paraId="046195CB" w14:textId="77777777" w:rsidR="00282219" w:rsidRPr="005D1FCB" w:rsidRDefault="006414FB">
      <w:pPr>
        <w:pStyle w:val="Brdtekst"/>
        <w:ind w:left="119"/>
        <w:jc w:val="both"/>
        <w:rPr>
          <w:lang w:val="da-DK"/>
        </w:rPr>
      </w:pPr>
      <w:r w:rsidRPr="005D1FCB">
        <w:rPr>
          <w:lang w:val="da-DK"/>
        </w:rPr>
        <w:t>Arbejdsgangen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ved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fastsættelse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opkrævning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følgende:</w:t>
      </w:r>
    </w:p>
    <w:p w14:paraId="2EBC2C84" w14:textId="77777777" w:rsidR="00282219" w:rsidRPr="005D1FCB" w:rsidRDefault="00282219">
      <w:pPr>
        <w:pStyle w:val="Brdtekst"/>
        <w:spacing w:before="1"/>
        <w:rPr>
          <w:sz w:val="21"/>
          <w:lang w:val="da-DK"/>
        </w:rPr>
      </w:pPr>
    </w:p>
    <w:p w14:paraId="099B9F64" w14:textId="382A1547" w:rsidR="00282219" w:rsidRPr="00EB09BA" w:rsidRDefault="006414FB" w:rsidP="00EB09BA">
      <w:pPr>
        <w:ind w:left="119" w:right="878"/>
        <w:rPr>
          <w:sz w:val="21"/>
        </w:rPr>
      </w:pPr>
      <w:r w:rsidRPr="005D1FCB">
        <w:rPr>
          <w:sz w:val="21"/>
          <w:lang w:val="da-DK"/>
        </w:rPr>
        <w:lastRenderedPageBreak/>
        <w:t>Alle kommuner indarbejder i budgetterne retningslinjer for borgernes egenbetaling for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boligen og madserviceordning. Betalingen skal afspejle serviceniveauet i den enkelte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kommune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og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skal</w:t>
      </w:r>
      <w:r w:rsidRPr="005D1FCB">
        <w:rPr>
          <w:spacing w:val="-34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samtidigt</w:t>
      </w:r>
      <w:r w:rsidR="00EB09BA">
        <w:rPr>
          <w:sz w:val="21"/>
          <w:lang w:val="da-DK"/>
        </w:rPr>
        <w:t xml:space="preserve"> </w:t>
      </w:r>
      <w:r w:rsidRPr="005D1FCB">
        <w:rPr>
          <w:lang w:val="da-DK"/>
        </w:rPr>
        <w:t>beskrive, hvorledes borgerens betalingsformåen jf. SEL kan påvirke den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egenbetaling, der skal opkræves hos borgeren. Det indebærer, at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 xml:space="preserve">kommunerne skal tage hensyn til borgernes indtægtsgrundlag. </w:t>
      </w:r>
      <w:r>
        <w:t>F.eks. i form</w:t>
      </w:r>
      <w:r>
        <w:rPr>
          <w:spacing w:val="-75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minimumsrådighedsbeløb.</w:t>
      </w:r>
    </w:p>
    <w:p w14:paraId="323E6A30" w14:textId="77777777" w:rsidR="00282219" w:rsidRDefault="006414FB">
      <w:pPr>
        <w:pStyle w:val="Listeafsnit"/>
        <w:numPr>
          <w:ilvl w:val="3"/>
          <w:numId w:val="3"/>
        </w:numPr>
        <w:tabs>
          <w:tab w:val="left" w:pos="698"/>
        </w:tabs>
        <w:spacing w:before="160"/>
        <w:ind w:right="737" w:firstLine="0"/>
        <w:rPr>
          <w:sz w:val="21"/>
        </w:rPr>
      </w:pPr>
      <w:r w:rsidRPr="005D1FCB">
        <w:rPr>
          <w:sz w:val="21"/>
          <w:lang w:val="da-DK"/>
        </w:rPr>
        <w:t>Tilbuddet beregner bruttotaksten for tilbuddet, der opgives til Tilbudsportalen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 xml:space="preserve">(beregningen foretages i praksis ofte centralt). </w:t>
      </w:r>
      <w:r>
        <w:rPr>
          <w:sz w:val="21"/>
        </w:rPr>
        <w:t>Tilbuddet fastsætter samtidig pris for</w:t>
      </w:r>
      <w:r>
        <w:rPr>
          <w:spacing w:val="-71"/>
          <w:sz w:val="21"/>
        </w:rPr>
        <w:t xml:space="preserve"> </w:t>
      </w:r>
      <w:r>
        <w:rPr>
          <w:sz w:val="21"/>
        </w:rPr>
        <w:t>de</w:t>
      </w:r>
      <w:r>
        <w:rPr>
          <w:spacing w:val="-2"/>
          <w:sz w:val="21"/>
        </w:rPr>
        <w:t xml:space="preserve"> </w:t>
      </w:r>
      <w:r>
        <w:rPr>
          <w:sz w:val="21"/>
        </w:rPr>
        <w:t>valgfrie</w:t>
      </w:r>
      <w:r>
        <w:rPr>
          <w:spacing w:val="-20"/>
          <w:sz w:val="21"/>
        </w:rPr>
        <w:t xml:space="preserve"> </w:t>
      </w:r>
      <w:r>
        <w:rPr>
          <w:sz w:val="21"/>
        </w:rPr>
        <w:t>serviceydelser.</w:t>
      </w:r>
    </w:p>
    <w:p w14:paraId="1F7C8962" w14:textId="77777777" w:rsidR="00282219" w:rsidRPr="005D1FCB" w:rsidRDefault="006414FB">
      <w:pPr>
        <w:pStyle w:val="Listeafsnit"/>
        <w:numPr>
          <w:ilvl w:val="3"/>
          <w:numId w:val="3"/>
        </w:numPr>
        <w:tabs>
          <w:tab w:val="left" w:pos="698"/>
        </w:tabs>
        <w:spacing w:before="160"/>
        <w:ind w:right="1731" w:firstLine="0"/>
        <w:rPr>
          <w:sz w:val="21"/>
          <w:lang w:val="da-DK"/>
        </w:rPr>
      </w:pPr>
      <w:r w:rsidRPr="005D1FCB">
        <w:rPr>
          <w:sz w:val="21"/>
          <w:lang w:val="da-DK"/>
        </w:rPr>
        <w:t>Tilbuddet sender oplysninger som er nødvendige for beregningen af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opholdsbetalingen f.eks. driftsomkostninger til ejendomme, kvadratmeter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fordeling o.l. til handlekommunen. Tilbuddet sender priserne for de valgfrie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serviceydelser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til</w:t>
      </w:r>
      <w:r w:rsidRPr="005D1FCB">
        <w:rPr>
          <w:spacing w:val="-10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handlekommunen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(Oplysningsskemaet)l</w:t>
      </w:r>
    </w:p>
    <w:p w14:paraId="07AF3532" w14:textId="77777777" w:rsidR="00282219" w:rsidRPr="005D1FCB" w:rsidRDefault="006414FB">
      <w:pPr>
        <w:pStyle w:val="Listeafsnit"/>
        <w:numPr>
          <w:ilvl w:val="3"/>
          <w:numId w:val="3"/>
        </w:numPr>
        <w:tabs>
          <w:tab w:val="left" w:pos="698"/>
        </w:tabs>
        <w:spacing w:before="160"/>
        <w:ind w:right="829" w:firstLine="0"/>
        <w:rPr>
          <w:sz w:val="21"/>
          <w:lang w:val="da-DK"/>
        </w:rPr>
      </w:pPr>
      <w:r w:rsidRPr="005D1FCB">
        <w:rPr>
          <w:sz w:val="21"/>
          <w:lang w:val="da-DK"/>
        </w:rPr>
        <w:t>Handlekommunen laver beregning af husleje mv. samt træffer afgørelse om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borgens egenbetaling for boligen og madservice med udgangspunkt i oplysningerne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fra tilbuddet, handlekommunens serviceniveau og niveau for rådighedsbeløbet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størrelse.</w:t>
      </w:r>
    </w:p>
    <w:p w14:paraId="6798624E" w14:textId="77777777" w:rsidR="00282219" w:rsidRPr="005D1FCB" w:rsidRDefault="006414FB">
      <w:pPr>
        <w:pStyle w:val="Listeafsnit"/>
        <w:numPr>
          <w:ilvl w:val="3"/>
          <w:numId w:val="3"/>
        </w:numPr>
        <w:tabs>
          <w:tab w:val="left" w:pos="698"/>
        </w:tabs>
        <w:spacing w:before="159"/>
        <w:ind w:right="1882" w:firstLine="0"/>
        <w:rPr>
          <w:sz w:val="21"/>
          <w:lang w:val="da-DK"/>
        </w:rPr>
      </w:pPr>
      <w:r w:rsidRPr="005D1FCB">
        <w:rPr>
          <w:sz w:val="21"/>
          <w:lang w:val="da-DK"/>
        </w:rPr>
        <w:t>Handlekommunen foretager den månedlige opkrævning af borgeren for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boligen,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el</w:t>
      </w:r>
      <w:r w:rsidRPr="005D1FCB">
        <w:rPr>
          <w:spacing w:val="-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og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varme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og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madserviceordning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SEL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§83.1.3.</w:t>
      </w:r>
    </w:p>
    <w:p w14:paraId="5C002B71" w14:textId="77777777" w:rsidR="00282219" w:rsidRPr="005D1FCB" w:rsidRDefault="006414FB">
      <w:pPr>
        <w:pStyle w:val="Listeafsnit"/>
        <w:numPr>
          <w:ilvl w:val="3"/>
          <w:numId w:val="3"/>
        </w:numPr>
        <w:tabs>
          <w:tab w:val="left" w:pos="696"/>
        </w:tabs>
        <w:spacing w:before="159"/>
        <w:ind w:left="695" w:hanging="246"/>
        <w:rPr>
          <w:sz w:val="21"/>
          <w:lang w:val="da-DK"/>
        </w:rPr>
      </w:pPr>
      <w:r w:rsidRPr="005D1FCB">
        <w:rPr>
          <w:spacing w:val="-1"/>
          <w:sz w:val="21"/>
          <w:lang w:val="da-DK"/>
        </w:rPr>
        <w:t>Tilbuddet sender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den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månedlige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opkrævning</w:t>
      </w:r>
      <w:r w:rsidRPr="005D1FCB">
        <w:rPr>
          <w:spacing w:val="-4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af</w:t>
      </w:r>
      <w:r w:rsidRPr="005D1FCB">
        <w:rPr>
          <w:spacing w:val="-3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bruttotaksten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til</w:t>
      </w:r>
      <w:r w:rsidRPr="005D1FCB">
        <w:rPr>
          <w:spacing w:val="-19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betalingskommunen.</w:t>
      </w:r>
    </w:p>
    <w:p w14:paraId="0D8F777A" w14:textId="77777777" w:rsidR="00282219" w:rsidRPr="005D1FCB" w:rsidRDefault="006414FB">
      <w:pPr>
        <w:pStyle w:val="Listeafsnit"/>
        <w:numPr>
          <w:ilvl w:val="3"/>
          <w:numId w:val="3"/>
        </w:numPr>
        <w:tabs>
          <w:tab w:val="left" w:pos="698"/>
        </w:tabs>
        <w:spacing w:before="160"/>
        <w:ind w:right="980" w:firstLine="0"/>
        <w:rPr>
          <w:sz w:val="21"/>
          <w:lang w:val="da-DK"/>
        </w:rPr>
      </w:pPr>
      <w:r w:rsidRPr="005D1FCB">
        <w:rPr>
          <w:sz w:val="21"/>
          <w:lang w:val="da-DK"/>
        </w:rPr>
        <w:t>Tilbuddet sender månedlige opkrævninger af valgfrie serviceydelser til borgerne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evt.</w:t>
      </w:r>
      <w:r w:rsidRPr="005D1FCB">
        <w:rPr>
          <w:spacing w:val="-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i form</w:t>
      </w:r>
      <w:r w:rsidRPr="005D1FCB">
        <w:rPr>
          <w:spacing w:val="-2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af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aconto</w:t>
      </w:r>
      <w:r w:rsidRPr="005D1FCB">
        <w:rPr>
          <w:spacing w:val="-4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betalinger.</w:t>
      </w:r>
    </w:p>
    <w:p w14:paraId="53E74C99" w14:textId="77777777" w:rsidR="00282219" w:rsidRPr="005D1FCB" w:rsidRDefault="006414FB">
      <w:pPr>
        <w:pStyle w:val="Listeafsnit"/>
        <w:numPr>
          <w:ilvl w:val="3"/>
          <w:numId w:val="3"/>
        </w:numPr>
        <w:tabs>
          <w:tab w:val="left" w:pos="698"/>
        </w:tabs>
        <w:spacing w:before="158"/>
        <w:ind w:right="2397" w:firstLine="0"/>
        <w:rPr>
          <w:sz w:val="21"/>
          <w:lang w:val="da-DK"/>
        </w:rPr>
      </w:pPr>
      <w:r w:rsidRPr="005D1FCB">
        <w:rPr>
          <w:sz w:val="21"/>
          <w:lang w:val="da-DK"/>
        </w:rPr>
        <w:t>Hvis borgeren ønsker at klage over afgørelsen om egenbetalingen,</w:t>
      </w:r>
      <w:r w:rsidRPr="005D1FCB">
        <w:rPr>
          <w:spacing w:val="-7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herunder fastsættelse af rådighedsbeløbet skal klagen sendes til</w:t>
      </w:r>
      <w:r w:rsidRPr="005D1FCB">
        <w:rPr>
          <w:spacing w:val="1"/>
          <w:sz w:val="21"/>
          <w:lang w:val="da-DK"/>
        </w:rPr>
        <w:t xml:space="preserve"> </w:t>
      </w:r>
      <w:r w:rsidRPr="005D1FCB">
        <w:rPr>
          <w:sz w:val="21"/>
          <w:lang w:val="da-DK"/>
        </w:rPr>
        <w:t>handlekommunen.</w:t>
      </w:r>
    </w:p>
    <w:p w14:paraId="6B727C25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22118D3B" w14:textId="77777777" w:rsidR="00282219" w:rsidRPr="005D1FCB" w:rsidRDefault="00282219">
      <w:pPr>
        <w:pStyle w:val="Brdtekst"/>
        <w:spacing w:before="5"/>
        <w:rPr>
          <w:sz w:val="20"/>
          <w:lang w:val="da-DK"/>
        </w:rPr>
      </w:pPr>
    </w:p>
    <w:p w14:paraId="1663D898" w14:textId="77777777" w:rsidR="00282219" w:rsidRPr="005D1FCB" w:rsidRDefault="006414FB">
      <w:pPr>
        <w:ind w:left="119" w:right="852"/>
        <w:rPr>
          <w:b/>
          <w:i/>
          <w:sz w:val="21"/>
          <w:lang w:val="da-DK"/>
        </w:rPr>
      </w:pPr>
      <w:r w:rsidRPr="005D1FCB">
        <w:rPr>
          <w:b/>
          <w:i/>
          <w:sz w:val="21"/>
          <w:lang w:val="da-DK"/>
        </w:rPr>
        <w:t>Oplysningsskema til fastsættelse af borgernes egenbetaling for husleje,</w:t>
      </w:r>
      <w:r w:rsidRPr="005D1FCB">
        <w:rPr>
          <w:b/>
          <w:i/>
          <w:spacing w:val="1"/>
          <w:sz w:val="21"/>
          <w:lang w:val="da-DK"/>
        </w:rPr>
        <w:t xml:space="preserve"> </w:t>
      </w:r>
      <w:r w:rsidRPr="005D1FCB">
        <w:rPr>
          <w:b/>
          <w:i/>
          <w:sz w:val="21"/>
          <w:lang w:val="da-DK"/>
        </w:rPr>
        <w:t>el/varme og madservice efter SEL § 83, stk.1 nr. 3 og beregning af borgerens</w:t>
      </w:r>
      <w:r w:rsidRPr="005D1FCB">
        <w:rPr>
          <w:b/>
          <w:i/>
          <w:spacing w:val="-69"/>
          <w:sz w:val="21"/>
          <w:lang w:val="da-DK"/>
        </w:rPr>
        <w:t xml:space="preserve"> </w:t>
      </w:r>
      <w:r w:rsidRPr="005D1FCB">
        <w:rPr>
          <w:b/>
          <w:i/>
          <w:sz w:val="21"/>
          <w:lang w:val="da-DK"/>
        </w:rPr>
        <w:t>minimumsrådighedsbeløb.</w:t>
      </w:r>
    </w:p>
    <w:p w14:paraId="0F78EFA0" w14:textId="77777777" w:rsidR="00282219" w:rsidRPr="005D1FCB" w:rsidRDefault="006414FB">
      <w:pPr>
        <w:pStyle w:val="Brdtekst"/>
        <w:spacing w:before="160"/>
        <w:ind w:left="119" w:right="1251"/>
        <w:rPr>
          <w:lang w:val="da-DK"/>
        </w:rPr>
      </w:pPr>
      <w:r w:rsidRPr="005D1FCB">
        <w:rPr>
          <w:lang w:val="da-DK"/>
        </w:rPr>
        <w:t>Der skal, for alle tilbud under Rammeaftalen, udarbejdes et oplysningsskema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med henblik på at lette arbejdet med at udveksle oplysninger mellem tilbud og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handlekommunen.</w:t>
      </w:r>
    </w:p>
    <w:p w14:paraId="2D8D8DA4" w14:textId="77777777" w:rsidR="00282219" w:rsidRPr="005D1FCB" w:rsidRDefault="006414FB">
      <w:pPr>
        <w:pStyle w:val="Brdtekst"/>
        <w:spacing w:before="160"/>
        <w:ind w:left="119" w:right="1188"/>
        <w:rPr>
          <w:lang w:val="da-DK"/>
        </w:rPr>
      </w:pPr>
      <w:r w:rsidRPr="005D1FCB">
        <w:rPr>
          <w:lang w:val="da-DK"/>
        </w:rPr>
        <w:t>Handlekommunen skal bruge oplysningerne til at fastsætte borgernes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egenbetaling for husleje, el/varme og madservice efter SEL § 83, stk.1 nr. 3 og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beregne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borgerens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minimumsrådighedsbeløb.</w:t>
      </w:r>
    </w:p>
    <w:p w14:paraId="2A7F8F1E" w14:textId="77777777" w:rsidR="00282219" w:rsidRPr="005D1FCB" w:rsidRDefault="006414FB">
      <w:pPr>
        <w:pStyle w:val="Brdtekst"/>
        <w:spacing w:before="158"/>
        <w:ind w:left="119" w:right="603"/>
        <w:rPr>
          <w:lang w:val="da-DK"/>
        </w:rPr>
      </w:pPr>
      <w:r w:rsidRPr="005D1FCB">
        <w:rPr>
          <w:lang w:val="da-DK"/>
        </w:rPr>
        <w:t>I forhold til borgere, der bor i tilbud efter Almenboliglovens § 105, skal tilbuddet kun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oplyse om udgifter til madservice efter SEL § 83, stk.1 nr. 3 – medmindre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handlekommunen også ønsker flere oplysninger til fx beregning af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minimumsrådighedsbeløb, hvis en sådan ordning, i en given kommune, måtte gælde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for borgere i § 105 tilbud. Dette aftales individuelt mellem handlekommune og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tilbud.</w:t>
      </w:r>
    </w:p>
    <w:p w14:paraId="7AA230C3" w14:textId="77777777" w:rsidR="00282219" w:rsidRPr="005D1FCB" w:rsidRDefault="006414FB">
      <w:pPr>
        <w:pStyle w:val="Brdtekst"/>
        <w:spacing w:before="162"/>
        <w:ind w:left="119" w:right="667"/>
        <w:rPr>
          <w:lang w:val="da-DK"/>
        </w:rPr>
      </w:pPr>
      <w:r w:rsidRPr="005D1FCB">
        <w:rPr>
          <w:lang w:val="da-DK"/>
        </w:rPr>
        <w:t>Der udfyldes et oplysningsskema for hver borger, da der i et tilbud kan være forskel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på, hvad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borgerne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individuelt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opkræves.</w:t>
      </w:r>
    </w:p>
    <w:p w14:paraId="2C00550A" w14:textId="417CC46B" w:rsidR="00282219" w:rsidRPr="005D1FCB" w:rsidRDefault="006414FB" w:rsidP="00EB09BA">
      <w:pPr>
        <w:pStyle w:val="Brdtekst"/>
        <w:spacing w:before="162"/>
        <w:ind w:left="119" w:right="871"/>
        <w:rPr>
          <w:lang w:val="da-DK"/>
        </w:rPr>
      </w:pPr>
      <w:r w:rsidRPr="005D1FCB">
        <w:rPr>
          <w:lang w:val="da-DK"/>
        </w:rPr>
        <w:t>Handlekommunerne opfordres til selv at kontakte tilbuddet for at få de fornødne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oplysninger. Der er udarbejdet et oplysningsskema, og det anbefales, at tilbuddet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anvender dette oplysningsskema for at skabe ensartethed i oplysninger og praksis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lastRenderedPageBreak/>
        <w:t>ved formidling af disse oplysninger. Oplysningerne ift. 202</w:t>
      </w:r>
      <w:r w:rsidR="00005825">
        <w:rPr>
          <w:lang w:val="da-DK"/>
        </w:rPr>
        <w:t>2</w:t>
      </w:r>
      <w:r w:rsidRPr="005D1FCB">
        <w:rPr>
          <w:lang w:val="da-DK"/>
        </w:rPr>
        <w:t xml:space="preserve"> kan forespørges hos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driftsherrerne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fra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1.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oktober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202</w:t>
      </w:r>
      <w:r w:rsidR="00005825">
        <w:rPr>
          <w:lang w:val="da-DK"/>
        </w:rPr>
        <w:t>1</w:t>
      </w:r>
      <w:r w:rsidRPr="005D1FCB">
        <w:rPr>
          <w:lang w:val="da-DK"/>
        </w:rPr>
        <w:t>.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Data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leveres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handlekommunerne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senest</w:t>
      </w:r>
      <w:r w:rsidR="00EB09BA">
        <w:rPr>
          <w:lang w:val="da-DK"/>
        </w:rPr>
        <w:t xml:space="preserve"> </w:t>
      </w:r>
      <w:r w:rsidRPr="005D1FCB">
        <w:rPr>
          <w:lang w:val="da-DK"/>
        </w:rPr>
        <w:t>den 1. november 202</w:t>
      </w:r>
      <w:r w:rsidR="00005825">
        <w:rPr>
          <w:lang w:val="da-DK"/>
        </w:rPr>
        <w:t>1</w:t>
      </w:r>
      <w:r w:rsidRPr="005D1FCB">
        <w:rPr>
          <w:lang w:val="da-DK"/>
        </w:rPr>
        <w:t>. Tilsvarende kan oplysningerne ift. 2022 forespørges hos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driftsherrerne fra den 1. oktober 2021. Data leveres til handlekommunerne senest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1.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november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2021.</w:t>
      </w:r>
    </w:p>
    <w:p w14:paraId="23CB25F2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437B6910" w14:textId="77777777" w:rsidR="00282219" w:rsidRPr="005D1FCB" w:rsidRDefault="00282219">
      <w:pPr>
        <w:pStyle w:val="Brdtekst"/>
        <w:spacing w:before="7"/>
        <w:rPr>
          <w:lang w:val="da-DK"/>
        </w:rPr>
      </w:pPr>
    </w:p>
    <w:p w14:paraId="707A74D5" w14:textId="77777777" w:rsidR="00282219" w:rsidRPr="005D1FCB" w:rsidRDefault="006414FB">
      <w:pPr>
        <w:ind w:left="119"/>
        <w:rPr>
          <w:i/>
          <w:sz w:val="21"/>
          <w:lang w:val="da-DK"/>
        </w:rPr>
      </w:pPr>
      <w:r w:rsidRPr="005D1FCB">
        <w:rPr>
          <w:i/>
          <w:sz w:val="21"/>
          <w:lang w:val="da-DK"/>
        </w:rPr>
        <w:t>Delegationsaftaler:</w:t>
      </w:r>
    </w:p>
    <w:p w14:paraId="24E11068" w14:textId="77777777" w:rsidR="00282219" w:rsidRPr="005D1FCB" w:rsidRDefault="006414FB">
      <w:pPr>
        <w:pStyle w:val="Brdtekst"/>
        <w:spacing w:before="160"/>
        <w:ind w:left="119" w:right="1829"/>
        <w:rPr>
          <w:lang w:val="da-DK"/>
        </w:rPr>
      </w:pPr>
      <w:r w:rsidRPr="005D1FCB">
        <w:rPr>
          <w:lang w:val="da-DK"/>
        </w:rPr>
        <w:t>Beregningen og opkrævningen af egenbetalingen følger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handlekommuneforpligtelsen, så hvis den er delegeret, så følger den med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delegationen.</w:t>
      </w:r>
    </w:p>
    <w:p w14:paraId="693F3787" w14:textId="77777777" w:rsidR="00282219" w:rsidRPr="005D1FCB" w:rsidRDefault="006414FB">
      <w:pPr>
        <w:pStyle w:val="Brdtekst"/>
        <w:spacing w:before="95"/>
        <w:ind w:left="119" w:right="816"/>
        <w:rPr>
          <w:lang w:val="da-DK"/>
        </w:rPr>
      </w:pPr>
      <w:r w:rsidRPr="005D1FCB">
        <w:rPr>
          <w:lang w:val="da-DK"/>
        </w:rPr>
        <w:t>En kommune kan iht. retssikkerhedslovens § 9, stk. 9, aftale med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opholdskommunen(bopæl), at denne varetager hele eller dele af opgaveudøvelse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efter serviceloven. Opholdskommunen bliver med en sådan aftale handlekommune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borgere.</w:t>
      </w:r>
    </w:p>
    <w:p w14:paraId="39421667" w14:textId="77777777" w:rsidR="00282219" w:rsidRPr="005D1FCB" w:rsidRDefault="006414FB">
      <w:pPr>
        <w:pStyle w:val="Brdtekst"/>
        <w:spacing w:before="159"/>
        <w:ind w:left="119" w:right="747"/>
        <w:rPr>
          <w:lang w:val="da-DK"/>
        </w:rPr>
      </w:pPr>
      <w:r w:rsidRPr="005D1FCB">
        <w:rPr>
          <w:lang w:val="da-DK"/>
        </w:rPr>
        <w:t>Retssikkerhedslovens § 9, stk. 6, giver en handlekommune mulighed for at indgå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aftale med en tidligere opholdskommune om, at den tidligere opholdskommune har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handleforpligtelsen for borgeren – en sådan aftale kræver borgerens samtykke. I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disse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tilfælde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hele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handleforpligtelsen, der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flyttes.</w:t>
      </w:r>
    </w:p>
    <w:p w14:paraId="37623786" w14:textId="77777777" w:rsidR="00282219" w:rsidRPr="005D1FCB" w:rsidRDefault="006414FB">
      <w:pPr>
        <w:pStyle w:val="Brdtekst"/>
        <w:spacing w:before="162"/>
        <w:ind w:left="119" w:right="1531"/>
        <w:rPr>
          <w:lang w:val="da-DK"/>
        </w:rPr>
      </w:pPr>
      <w:r w:rsidRPr="005D1FCB">
        <w:rPr>
          <w:lang w:val="da-DK"/>
        </w:rPr>
        <w:t>Det bemærkes, at en eventuel aftale om, at tilbuddet står for opkrævning af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borgerens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egenbetaling, ikke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betragte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som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delegationsaftale.</w:t>
      </w:r>
    </w:p>
    <w:p w14:paraId="4DF8DBCE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5F155CA7" w14:textId="77777777" w:rsidR="00282219" w:rsidRPr="005D1FCB" w:rsidRDefault="00282219">
      <w:pPr>
        <w:pStyle w:val="Brdtekst"/>
        <w:spacing w:before="9"/>
        <w:rPr>
          <w:lang w:val="da-DK"/>
        </w:rPr>
      </w:pPr>
    </w:p>
    <w:p w14:paraId="5190654F" w14:textId="77777777" w:rsidR="00282219" w:rsidRPr="005D1FCB" w:rsidRDefault="006414FB">
      <w:pPr>
        <w:pStyle w:val="Overskrift1"/>
        <w:ind w:left="119"/>
        <w:rPr>
          <w:lang w:val="da-DK"/>
        </w:rPr>
      </w:pPr>
      <w:r w:rsidRPr="005D1FCB">
        <w:rPr>
          <w:color w:val="943533"/>
          <w:lang w:val="da-DK"/>
        </w:rPr>
        <w:t>Beboerbetaling</w:t>
      </w:r>
      <w:r w:rsidRPr="005D1FCB">
        <w:rPr>
          <w:color w:val="943533"/>
          <w:spacing w:val="-4"/>
          <w:lang w:val="da-DK"/>
        </w:rPr>
        <w:t xml:space="preserve"> </w:t>
      </w:r>
      <w:r w:rsidRPr="005D1FCB">
        <w:rPr>
          <w:color w:val="943533"/>
          <w:lang w:val="da-DK"/>
        </w:rPr>
        <w:t>på</w:t>
      </w:r>
      <w:r w:rsidRPr="005D1FCB">
        <w:rPr>
          <w:color w:val="943533"/>
          <w:spacing w:val="-2"/>
          <w:lang w:val="da-DK"/>
        </w:rPr>
        <w:t xml:space="preserve"> </w:t>
      </w:r>
      <w:r w:rsidRPr="005D1FCB">
        <w:rPr>
          <w:color w:val="943533"/>
          <w:lang w:val="da-DK"/>
        </w:rPr>
        <w:t>tilbud</w:t>
      </w:r>
      <w:r w:rsidRPr="005D1FCB">
        <w:rPr>
          <w:color w:val="943533"/>
          <w:spacing w:val="-4"/>
          <w:lang w:val="da-DK"/>
        </w:rPr>
        <w:t xml:space="preserve"> </w:t>
      </w:r>
      <w:r w:rsidRPr="005D1FCB">
        <w:rPr>
          <w:color w:val="943533"/>
          <w:lang w:val="da-DK"/>
        </w:rPr>
        <w:t>efter</w:t>
      </w:r>
      <w:r w:rsidRPr="005D1FCB">
        <w:rPr>
          <w:color w:val="943533"/>
          <w:spacing w:val="-2"/>
          <w:lang w:val="da-DK"/>
        </w:rPr>
        <w:t xml:space="preserve"> </w:t>
      </w:r>
      <w:r w:rsidRPr="005D1FCB">
        <w:rPr>
          <w:color w:val="943533"/>
          <w:lang w:val="da-DK"/>
        </w:rPr>
        <w:t>servicelovens</w:t>
      </w:r>
      <w:r w:rsidRPr="005D1FCB">
        <w:rPr>
          <w:color w:val="943533"/>
          <w:spacing w:val="-5"/>
          <w:lang w:val="da-DK"/>
        </w:rPr>
        <w:t xml:space="preserve"> </w:t>
      </w:r>
      <w:r w:rsidRPr="005D1FCB">
        <w:rPr>
          <w:color w:val="943533"/>
          <w:lang w:val="da-DK"/>
        </w:rPr>
        <w:t>paragraf</w:t>
      </w:r>
      <w:r w:rsidRPr="005D1FCB">
        <w:rPr>
          <w:color w:val="943533"/>
          <w:spacing w:val="-3"/>
          <w:lang w:val="da-DK"/>
        </w:rPr>
        <w:t xml:space="preserve"> </w:t>
      </w:r>
      <w:r w:rsidRPr="005D1FCB">
        <w:rPr>
          <w:color w:val="943533"/>
          <w:lang w:val="da-DK"/>
        </w:rPr>
        <w:t>109</w:t>
      </w:r>
      <w:r w:rsidRPr="005D1FCB">
        <w:rPr>
          <w:color w:val="943533"/>
          <w:spacing w:val="-4"/>
          <w:lang w:val="da-DK"/>
        </w:rPr>
        <w:t xml:space="preserve"> </w:t>
      </w:r>
      <w:r w:rsidRPr="005D1FCB">
        <w:rPr>
          <w:color w:val="943533"/>
          <w:lang w:val="da-DK"/>
        </w:rPr>
        <w:t>og</w:t>
      </w:r>
      <w:r w:rsidRPr="005D1FCB">
        <w:rPr>
          <w:color w:val="943533"/>
          <w:spacing w:val="-3"/>
          <w:lang w:val="da-DK"/>
        </w:rPr>
        <w:t xml:space="preserve"> </w:t>
      </w:r>
      <w:r w:rsidRPr="005D1FCB">
        <w:rPr>
          <w:color w:val="943533"/>
          <w:lang w:val="da-DK"/>
        </w:rPr>
        <w:t>110</w:t>
      </w:r>
    </w:p>
    <w:p w14:paraId="2B8B5E18" w14:textId="77777777" w:rsidR="00282219" w:rsidRPr="005D1FCB" w:rsidRDefault="00282219">
      <w:pPr>
        <w:pStyle w:val="Brdtekst"/>
        <w:spacing w:before="11"/>
        <w:rPr>
          <w:b/>
          <w:sz w:val="36"/>
          <w:lang w:val="da-DK"/>
        </w:rPr>
      </w:pPr>
    </w:p>
    <w:p w14:paraId="1CA582C2" w14:textId="77777777" w:rsidR="00282219" w:rsidRPr="005D1FCB" w:rsidRDefault="006414FB">
      <w:pPr>
        <w:pStyle w:val="Brdtekst"/>
        <w:spacing w:line="276" w:lineRule="auto"/>
        <w:ind w:left="119" w:right="1093"/>
        <w:rPr>
          <w:lang w:val="da-DK"/>
        </w:rPr>
      </w:pPr>
      <w:r w:rsidRPr="005D1FCB">
        <w:rPr>
          <w:lang w:val="da-DK"/>
        </w:rPr>
        <w:t>Beboerbetaling på tilbud efter servicelovens paragraf 109 og 110 reguleres efter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bekendtgørelse om egenbetaling for midlertidigt ophold i boformer efter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servicelovens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§§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109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110 af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13.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november</w:t>
      </w:r>
      <w:r w:rsidRPr="005D1FCB">
        <w:rPr>
          <w:spacing w:val="-5"/>
          <w:lang w:val="da-DK"/>
        </w:rPr>
        <w:t xml:space="preserve"> </w:t>
      </w:r>
      <w:r w:rsidRPr="005D1FCB">
        <w:rPr>
          <w:lang w:val="da-DK"/>
        </w:rPr>
        <w:t>2017.</w:t>
      </w:r>
    </w:p>
    <w:p w14:paraId="1495FD42" w14:textId="77777777" w:rsidR="00282219" w:rsidRPr="005D1FCB" w:rsidRDefault="006414FB">
      <w:pPr>
        <w:pStyle w:val="Brdtekst"/>
        <w:spacing w:before="162" w:line="276" w:lineRule="auto"/>
        <w:ind w:left="450" w:right="727"/>
        <w:rPr>
          <w:lang w:val="da-DK"/>
        </w:rPr>
      </w:pPr>
      <w:r w:rsidRPr="005D1FCB">
        <w:rPr>
          <w:lang w:val="da-DK"/>
        </w:rPr>
        <w:t>Der er fastsat én national sats for egenbetaling for ophold på kvindekrisecenter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(§ 109) og én national sats for ophold på forsorgshjem (§ 110). Indeholdt i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egenbetalingen for ophold efter §§ 109 og 110 i lov om social service er betaling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varme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samt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betaling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eventuelt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medfølgende børn.</w:t>
      </w:r>
    </w:p>
    <w:p w14:paraId="592189F8" w14:textId="77777777" w:rsidR="00282219" w:rsidRPr="005D1FCB" w:rsidRDefault="006414FB">
      <w:pPr>
        <w:pStyle w:val="Brdtekst"/>
        <w:spacing w:before="162"/>
        <w:ind w:left="450" w:right="1347"/>
        <w:rPr>
          <w:lang w:val="da-DK"/>
        </w:rPr>
      </w:pPr>
      <w:r w:rsidRPr="005D1FCB">
        <w:rPr>
          <w:lang w:val="da-DK"/>
        </w:rPr>
        <w:t>Boformen kan derudover fastsætte betaling for kost og vask. Betalingen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fastsættes under hensyn til de ydelser, der modtages, bl.a. sådan at det er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muligt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fravælge et eller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flere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måltider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eller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vask.</w:t>
      </w:r>
    </w:p>
    <w:p w14:paraId="76B6C363" w14:textId="77777777" w:rsidR="00282219" w:rsidRPr="005D1FCB" w:rsidRDefault="006414FB">
      <w:pPr>
        <w:pStyle w:val="Brdtekst"/>
        <w:ind w:left="450" w:right="1104"/>
        <w:rPr>
          <w:lang w:val="da-DK"/>
        </w:rPr>
      </w:pPr>
      <w:r w:rsidRPr="005D1FCB">
        <w:rPr>
          <w:lang w:val="da-DK"/>
        </w:rPr>
        <w:t>Borgeren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betaler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særskilt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disse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ydelser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direkte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boformen.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kan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ikke</w:t>
      </w:r>
      <w:r w:rsidRPr="005D1FCB">
        <w:rPr>
          <w:spacing w:val="-74"/>
          <w:lang w:val="da-DK"/>
        </w:rPr>
        <w:t xml:space="preserve"> </w:t>
      </w:r>
      <w:r w:rsidRPr="005D1FCB">
        <w:rPr>
          <w:lang w:val="da-DK"/>
        </w:rPr>
        <w:t>opkræves betaling for ydelser, som er bevilget individuelt til borgeren, som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følge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dennes funktionsnedsættelse.</w:t>
      </w:r>
    </w:p>
    <w:p w14:paraId="5C729411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51A7B143" w14:textId="77777777" w:rsidR="00282219" w:rsidRPr="005D1FCB" w:rsidRDefault="00282219">
      <w:pPr>
        <w:pStyle w:val="Brdtekst"/>
        <w:spacing w:before="10"/>
        <w:rPr>
          <w:sz w:val="33"/>
          <w:lang w:val="da-DK"/>
        </w:rPr>
      </w:pPr>
    </w:p>
    <w:p w14:paraId="29484184" w14:textId="77777777" w:rsidR="00282219" w:rsidRPr="005D1FCB" w:rsidRDefault="006414FB">
      <w:pPr>
        <w:pStyle w:val="Overskrift2"/>
        <w:rPr>
          <w:lang w:val="da-DK"/>
        </w:rPr>
      </w:pPr>
      <w:r w:rsidRPr="005D1FCB">
        <w:rPr>
          <w:lang w:val="da-DK"/>
        </w:rPr>
        <w:t>Håndtering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underskud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ved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lukning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tilbud</w:t>
      </w:r>
    </w:p>
    <w:p w14:paraId="54062730" w14:textId="4310348C" w:rsidR="00282219" w:rsidRPr="005D1FCB" w:rsidRDefault="006414FB">
      <w:pPr>
        <w:pStyle w:val="Brdtekst"/>
        <w:spacing w:before="122"/>
        <w:ind w:left="270"/>
        <w:rPr>
          <w:sz w:val="14"/>
          <w:lang w:val="da-DK"/>
        </w:rPr>
      </w:pPr>
      <w:r w:rsidRPr="005D1FCB">
        <w:rPr>
          <w:lang w:val="da-DK"/>
        </w:rPr>
        <w:t>Der</w:t>
      </w:r>
      <w:r w:rsidRPr="005D1FCB">
        <w:rPr>
          <w:spacing w:val="-4"/>
          <w:lang w:val="da-DK"/>
        </w:rPr>
        <w:t xml:space="preserve"> </w:t>
      </w:r>
      <w:r w:rsidRPr="005D1FCB">
        <w:rPr>
          <w:lang w:val="da-DK"/>
        </w:rPr>
        <w:t>henvises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Rammeaftalen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2021-2022</w:t>
      </w:r>
      <w:r w:rsidRPr="005D1FCB">
        <w:rPr>
          <w:spacing w:val="-4"/>
          <w:lang w:val="da-DK"/>
        </w:rPr>
        <w:t xml:space="preserve"> </w:t>
      </w:r>
    </w:p>
    <w:p w14:paraId="0B1A4C29" w14:textId="77777777" w:rsidR="00282219" w:rsidRPr="005D1FCB" w:rsidRDefault="00282219">
      <w:pPr>
        <w:pStyle w:val="Brdtekst"/>
        <w:rPr>
          <w:sz w:val="26"/>
          <w:lang w:val="da-DK"/>
        </w:rPr>
      </w:pPr>
    </w:p>
    <w:p w14:paraId="0AE86DB5" w14:textId="77777777" w:rsidR="00282219" w:rsidRPr="005D1FCB" w:rsidRDefault="006414FB">
      <w:pPr>
        <w:spacing w:before="218"/>
        <w:ind w:left="270"/>
        <w:rPr>
          <w:b/>
          <w:lang w:val="da-DK"/>
        </w:rPr>
      </w:pPr>
      <w:r w:rsidRPr="005D1FCB">
        <w:rPr>
          <w:lang w:val="da-DK"/>
        </w:rPr>
        <w:t>Fanebladet</w:t>
      </w:r>
      <w:r w:rsidRPr="005D1FCB">
        <w:rPr>
          <w:spacing w:val="-6"/>
          <w:lang w:val="da-DK"/>
        </w:rPr>
        <w:t xml:space="preserve"> </w:t>
      </w:r>
      <w:r w:rsidRPr="005D1FCB">
        <w:rPr>
          <w:lang w:val="da-DK"/>
        </w:rPr>
        <w:t>”</w:t>
      </w:r>
      <w:r w:rsidRPr="005D1FCB">
        <w:rPr>
          <w:b/>
          <w:lang w:val="da-DK"/>
        </w:rPr>
        <w:t>Efterregulering”</w:t>
      </w:r>
    </w:p>
    <w:p w14:paraId="11C55DB2" w14:textId="77777777" w:rsidR="00282219" w:rsidRPr="005D1FCB" w:rsidRDefault="006414FB">
      <w:pPr>
        <w:pStyle w:val="Brdtekst"/>
        <w:spacing w:before="119"/>
        <w:ind w:left="270"/>
        <w:rPr>
          <w:lang w:val="da-DK"/>
        </w:rPr>
      </w:pPr>
      <w:r w:rsidRPr="005D1FCB">
        <w:rPr>
          <w:lang w:val="da-DK"/>
        </w:rPr>
        <w:t>Beregningen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efterreguleringen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følger</w:t>
      </w:r>
      <w:r w:rsidRPr="005D1FCB">
        <w:rPr>
          <w:spacing w:val="13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model,</w:t>
      </w:r>
      <w:r w:rsidRPr="005D1FCB">
        <w:rPr>
          <w:spacing w:val="14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13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beskrevet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13"/>
          <w:lang w:val="da-DK"/>
        </w:rPr>
        <w:t xml:space="preserve"> </w:t>
      </w:r>
      <w:r w:rsidRPr="005D1FCB">
        <w:rPr>
          <w:lang w:val="da-DK"/>
        </w:rPr>
        <w:t>”Model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for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ind-</w:t>
      </w:r>
      <w:r w:rsidRPr="005D1FCB">
        <w:rPr>
          <w:spacing w:val="-74"/>
          <w:lang w:val="da-DK"/>
        </w:rPr>
        <w:t xml:space="preserve"> </w:t>
      </w:r>
      <w:r w:rsidRPr="005D1FCB">
        <w:rPr>
          <w:lang w:val="da-DK"/>
        </w:rPr>
        <w:lastRenderedPageBreak/>
        <w:t>regning</w:t>
      </w:r>
      <w:r w:rsidRPr="005D1FCB">
        <w:rPr>
          <w:spacing w:val="11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overskud-</w:t>
      </w:r>
      <w:r w:rsidRPr="005D1FCB">
        <w:rPr>
          <w:spacing w:val="15"/>
          <w:lang w:val="da-DK"/>
        </w:rPr>
        <w:t xml:space="preserve"> </w:t>
      </w:r>
      <w:r w:rsidRPr="005D1FCB">
        <w:rPr>
          <w:lang w:val="da-DK"/>
        </w:rPr>
        <w:t>eller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underskud</w:t>
      </w:r>
      <w:r w:rsidRPr="005D1FCB">
        <w:rPr>
          <w:spacing w:val="11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taksterne”.</w:t>
      </w:r>
      <w:r w:rsidRPr="005D1FCB">
        <w:rPr>
          <w:spacing w:val="13"/>
          <w:lang w:val="da-DK"/>
        </w:rPr>
        <w:t xml:space="preserve"> </w:t>
      </w:r>
      <w:r w:rsidRPr="005D1FCB">
        <w:rPr>
          <w:lang w:val="da-DK"/>
        </w:rPr>
        <w:t>Modellen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trækker</w:t>
      </w:r>
      <w:r w:rsidRPr="005D1FCB">
        <w:rPr>
          <w:spacing w:val="11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11"/>
          <w:lang w:val="da-DK"/>
        </w:rPr>
        <w:t xml:space="preserve"> </w:t>
      </w:r>
      <w:r w:rsidRPr="005D1FCB">
        <w:rPr>
          <w:lang w:val="da-DK"/>
        </w:rPr>
        <w:t>omfang</w:t>
      </w:r>
      <w:r w:rsidRPr="005D1FCB">
        <w:rPr>
          <w:spacing w:val="12"/>
          <w:lang w:val="da-DK"/>
        </w:rPr>
        <w:t xml:space="preserve"> </w:t>
      </w:r>
      <w:r w:rsidRPr="005D1FCB">
        <w:rPr>
          <w:lang w:val="da-DK"/>
        </w:rPr>
        <w:t>det</w:t>
      </w:r>
    </w:p>
    <w:p w14:paraId="6066D768" w14:textId="77777777" w:rsidR="00282219" w:rsidRPr="005D1FCB" w:rsidRDefault="006414FB">
      <w:pPr>
        <w:pStyle w:val="Brdtekst"/>
        <w:spacing w:before="80"/>
        <w:ind w:left="270" w:right="240"/>
        <w:jc w:val="both"/>
        <w:rPr>
          <w:lang w:val="da-DK"/>
        </w:rPr>
      </w:pPr>
      <w:r w:rsidRPr="005D1FCB">
        <w:rPr>
          <w:lang w:val="da-DK"/>
        </w:rPr>
        <w:t>er</w:t>
      </w:r>
      <w:r w:rsidRPr="005D1FCB">
        <w:rPr>
          <w:spacing w:val="2"/>
          <w:lang w:val="da-DK"/>
        </w:rPr>
        <w:t xml:space="preserve"> </w:t>
      </w:r>
      <w:r w:rsidRPr="005D1FCB">
        <w:rPr>
          <w:lang w:val="da-DK"/>
        </w:rPr>
        <w:t>muligt</w:t>
      </w:r>
      <w:r w:rsidRPr="005D1FCB">
        <w:rPr>
          <w:spacing w:val="3"/>
          <w:lang w:val="da-DK"/>
        </w:rPr>
        <w:t xml:space="preserve"> </w:t>
      </w:r>
      <w:r w:rsidRPr="005D1FCB">
        <w:rPr>
          <w:lang w:val="da-DK"/>
        </w:rPr>
        <w:t>tal</w:t>
      </w:r>
      <w:r w:rsidRPr="005D1FCB">
        <w:rPr>
          <w:spacing w:val="5"/>
          <w:lang w:val="da-DK"/>
        </w:rPr>
        <w:t xml:space="preserve"> </w:t>
      </w:r>
      <w:r w:rsidRPr="005D1FCB">
        <w:rPr>
          <w:lang w:val="da-DK"/>
        </w:rPr>
        <w:t>over</w:t>
      </w:r>
      <w:r w:rsidRPr="005D1FCB">
        <w:rPr>
          <w:spacing w:val="3"/>
          <w:lang w:val="da-DK"/>
        </w:rPr>
        <w:t xml:space="preserve"> </w:t>
      </w:r>
      <w:r w:rsidRPr="005D1FCB">
        <w:rPr>
          <w:lang w:val="da-DK"/>
        </w:rPr>
        <w:t>fra</w:t>
      </w:r>
      <w:r w:rsidRPr="005D1FCB">
        <w:rPr>
          <w:spacing w:val="7"/>
          <w:lang w:val="da-DK"/>
        </w:rPr>
        <w:t xml:space="preserve"> </w:t>
      </w:r>
      <w:r w:rsidRPr="005D1FCB">
        <w:rPr>
          <w:lang w:val="da-DK"/>
        </w:rPr>
        <w:t>takstberegningen.</w:t>
      </w:r>
      <w:r w:rsidRPr="005D1FCB">
        <w:rPr>
          <w:spacing w:val="4"/>
          <w:lang w:val="da-DK"/>
        </w:rPr>
        <w:t xml:space="preserve"> </w:t>
      </w:r>
      <w:r w:rsidRPr="005D1FCB">
        <w:rPr>
          <w:lang w:val="da-DK"/>
        </w:rPr>
        <w:t>Den</w:t>
      </w:r>
      <w:r w:rsidRPr="005D1FCB">
        <w:rPr>
          <w:spacing w:val="3"/>
          <w:lang w:val="da-DK"/>
        </w:rPr>
        <w:t xml:space="preserve"> </w:t>
      </w:r>
      <w:r w:rsidRPr="005D1FCB">
        <w:rPr>
          <w:lang w:val="da-DK"/>
        </w:rPr>
        <w:t>første</w:t>
      </w:r>
      <w:r w:rsidRPr="005D1FCB">
        <w:rPr>
          <w:spacing w:val="4"/>
          <w:lang w:val="da-DK"/>
        </w:rPr>
        <w:t xml:space="preserve"> </w:t>
      </w:r>
      <w:r w:rsidRPr="005D1FCB">
        <w:rPr>
          <w:lang w:val="da-DK"/>
        </w:rPr>
        <w:t>tabel</w:t>
      </w:r>
      <w:r w:rsidRPr="005D1FCB">
        <w:rPr>
          <w:spacing w:val="5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3"/>
          <w:lang w:val="da-DK"/>
        </w:rPr>
        <w:t xml:space="preserve"> </w:t>
      </w:r>
      <w:r w:rsidRPr="005D1FCB">
        <w:rPr>
          <w:lang w:val="da-DK"/>
        </w:rPr>
        <w:t>regnearket</w:t>
      </w:r>
      <w:r w:rsidRPr="005D1FCB">
        <w:rPr>
          <w:spacing w:val="3"/>
          <w:lang w:val="da-DK"/>
        </w:rPr>
        <w:t xml:space="preserve"> </w:t>
      </w:r>
      <w:r w:rsidRPr="005D1FCB">
        <w:rPr>
          <w:lang w:val="da-DK"/>
        </w:rPr>
        <w:t>svarer</w:t>
      </w:r>
      <w:r w:rsidRPr="005D1FCB">
        <w:rPr>
          <w:spacing w:val="3"/>
          <w:lang w:val="da-DK"/>
        </w:rPr>
        <w:t xml:space="preserve"> </w:t>
      </w:r>
      <w:r w:rsidRPr="005D1FCB">
        <w:rPr>
          <w:lang w:val="da-DK"/>
        </w:rPr>
        <w:t>til</w:t>
      </w:r>
      <w:r w:rsidRPr="005D1FCB">
        <w:rPr>
          <w:spacing w:val="3"/>
          <w:lang w:val="da-DK"/>
        </w:rPr>
        <w:t xml:space="preserve"> </w:t>
      </w:r>
      <w:r w:rsidRPr="005D1FCB">
        <w:rPr>
          <w:lang w:val="da-DK"/>
        </w:rPr>
        <w:t>tabel</w:t>
      </w:r>
      <w:r w:rsidRPr="005D1FCB">
        <w:rPr>
          <w:spacing w:val="5"/>
          <w:lang w:val="da-DK"/>
        </w:rPr>
        <w:t xml:space="preserve"> </w:t>
      </w:r>
      <w:r w:rsidRPr="005D1FCB">
        <w:rPr>
          <w:lang w:val="da-DK"/>
        </w:rPr>
        <w:t>1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7"/>
          <w:lang w:val="da-DK"/>
        </w:rPr>
        <w:t xml:space="preserve"> </w:t>
      </w:r>
      <w:r w:rsidRPr="005D1FCB">
        <w:rPr>
          <w:lang w:val="da-DK"/>
        </w:rPr>
        <w:t>notatet:</w:t>
      </w:r>
    </w:p>
    <w:p w14:paraId="6462A96A" w14:textId="77777777" w:rsidR="00282219" w:rsidRPr="005D1FCB" w:rsidRDefault="00282219">
      <w:pPr>
        <w:pStyle w:val="Brdtekst"/>
        <w:spacing w:before="2"/>
        <w:rPr>
          <w:sz w:val="10"/>
          <w:lang w:val="da-DK"/>
        </w:rPr>
      </w:pPr>
    </w:p>
    <w:tbl>
      <w:tblPr>
        <w:tblStyle w:val="TableNormal"/>
        <w:tblW w:w="0" w:type="auto"/>
        <w:tblInd w:w="3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7"/>
        <w:gridCol w:w="2208"/>
        <w:gridCol w:w="2496"/>
      </w:tblGrid>
      <w:tr w:rsidR="00282219" w14:paraId="48F7EC0B" w14:textId="77777777">
        <w:trPr>
          <w:trHeight w:val="269"/>
        </w:trPr>
        <w:tc>
          <w:tcPr>
            <w:tcW w:w="5455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380A3248" w14:textId="77777777" w:rsidR="00282219" w:rsidRDefault="006414FB">
            <w:pPr>
              <w:pStyle w:val="TableParagraph"/>
              <w:spacing w:before="18"/>
              <w:ind w:left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Tilbuddet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navn</w:t>
            </w:r>
          </w:p>
        </w:tc>
        <w:tc>
          <w:tcPr>
            <w:tcW w:w="2496" w:type="dxa"/>
            <w:tcBorders>
              <w:left w:val="single" w:sz="8" w:space="0" w:color="000000"/>
              <w:bottom w:val="single" w:sz="8" w:space="0" w:color="000000"/>
            </w:tcBorders>
          </w:tcPr>
          <w:p w14:paraId="7A37C7C6" w14:textId="77777777" w:rsidR="00282219" w:rsidRDefault="002822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82219" w14:paraId="4B45AB25" w14:textId="77777777">
        <w:trPr>
          <w:trHeight w:val="267"/>
        </w:trPr>
        <w:tc>
          <w:tcPr>
            <w:tcW w:w="5455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A27383C" w14:textId="77777777" w:rsidR="00282219" w:rsidRDefault="006414FB">
            <w:pPr>
              <w:pStyle w:val="TableParagraph"/>
              <w:tabs>
                <w:tab w:val="left" w:pos="3337"/>
              </w:tabs>
              <w:spacing w:before="18" w:line="229" w:lineRule="exact"/>
              <w:ind w:left="8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Indhold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>kroner</w:t>
            </w:r>
          </w:p>
        </w:tc>
        <w:tc>
          <w:tcPr>
            <w:tcW w:w="2496" w:type="dxa"/>
            <w:tcBorders>
              <w:top w:val="single" w:sz="8" w:space="0" w:color="000000"/>
              <w:left w:val="single" w:sz="8" w:space="0" w:color="000000"/>
            </w:tcBorders>
          </w:tcPr>
          <w:p w14:paraId="7DA5589E" w14:textId="77777777" w:rsidR="00282219" w:rsidRDefault="006414FB">
            <w:pPr>
              <w:pStyle w:val="TableParagraph"/>
              <w:spacing w:before="18" w:line="229" w:lineRule="exact"/>
              <w:ind w:left="10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Bemærkninger</w:t>
            </w:r>
          </w:p>
        </w:tc>
      </w:tr>
      <w:tr w:rsidR="00282219" w14:paraId="77DC08EE" w14:textId="77777777">
        <w:trPr>
          <w:trHeight w:val="269"/>
        </w:trPr>
        <w:tc>
          <w:tcPr>
            <w:tcW w:w="3247" w:type="dxa"/>
            <w:tcBorders>
              <w:bottom w:val="single" w:sz="12" w:space="0" w:color="000000"/>
              <w:right w:val="single" w:sz="4" w:space="0" w:color="000000"/>
            </w:tcBorders>
          </w:tcPr>
          <w:p w14:paraId="4AC38D1F" w14:textId="77777777" w:rsidR="00282219" w:rsidRDefault="006414FB">
            <w:pPr>
              <w:pStyle w:val="TableParagraph"/>
              <w:spacing w:before="20" w:line="229" w:lineRule="exact"/>
              <w:ind w:left="8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A1: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Samlet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faktisk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provenu</w:t>
            </w:r>
          </w:p>
        </w:tc>
        <w:tc>
          <w:tcPr>
            <w:tcW w:w="2208" w:type="dxa"/>
            <w:tcBorders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B09C091" w14:textId="77777777" w:rsidR="00282219" w:rsidRDefault="00282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96" w:type="dxa"/>
            <w:tcBorders>
              <w:left w:val="single" w:sz="8" w:space="0" w:color="000000"/>
              <w:bottom w:val="single" w:sz="12" w:space="0" w:color="000000"/>
            </w:tcBorders>
          </w:tcPr>
          <w:p w14:paraId="502D6081" w14:textId="77777777" w:rsidR="00282219" w:rsidRDefault="00282219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82219" w14:paraId="4129C34D" w14:textId="77777777">
        <w:trPr>
          <w:trHeight w:val="234"/>
        </w:trPr>
        <w:tc>
          <w:tcPr>
            <w:tcW w:w="3247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F4F8B05" w14:textId="77777777" w:rsidR="00282219" w:rsidRPr="005D1FCB" w:rsidRDefault="006414FB">
            <w:pPr>
              <w:pStyle w:val="TableParagraph"/>
              <w:spacing w:before="23"/>
              <w:ind w:left="87" w:right="233"/>
              <w:rPr>
                <w:rFonts w:ascii="Arial MT"/>
                <w:sz w:val="20"/>
                <w:lang w:val="da-DK"/>
              </w:rPr>
            </w:pPr>
            <w:r w:rsidRPr="005D1FCB">
              <w:rPr>
                <w:rFonts w:ascii="Arial MT"/>
                <w:sz w:val="20"/>
                <w:lang w:val="da-DK"/>
              </w:rPr>
              <w:t>A2:Faktisk afregningsgrundlag</w:t>
            </w:r>
            <w:r w:rsidRPr="005D1FCB">
              <w:rPr>
                <w:rFonts w:ascii="Arial MT"/>
                <w:spacing w:val="1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A3:</w:t>
            </w:r>
            <w:r w:rsidRPr="005D1FCB">
              <w:rPr>
                <w:rFonts w:ascii="Arial MT"/>
                <w:spacing w:val="-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Mindreforbrug/merforbrug,</w:t>
            </w:r>
          </w:p>
          <w:p w14:paraId="399522B2" w14:textId="3A72C2E1" w:rsidR="00282219" w:rsidRPr="00005825" w:rsidRDefault="006414FB">
            <w:pPr>
              <w:pStyle w:val="TableParagraph"/>
              <w:spacing w:line="228" w:lineRule="exact"/>
              <w:ind w:left="87" w:right="233"/>
              <w:rPr>
                <w:rFonts w:ascii="Arial MT" w:hAnsi="Arial MT"/>
                <w:sz w:val="20"/>
                <w:lang w:val="da-DK"/>
              </w:rPr>
            </w:pPr>
            <w:r w:rsidRPr="005D1FCB">
              <w:rPr>
                <w:rFonts w:ascii="Arial MT" w:hAnsi="Arial MT"/>
                <w:sz w:val="20"/>
                <w:lang w:val="da-DK"/>
              </w:rPr>
              <w:t>som er overført til driftsbudgettet</w:t>
            </w:r>
            <w:r w:rsidRPr="005D1FCB">
              <w:rPr>
                <w:rFonts w:ascii="Arial MT" w:hAnsi="Arial MT"/>
                <w:spacing w:val="-54"/>
                <w:sz w:val="20"/>
                <w:lang w:val="da-DK"/>
              </w:rPr>
              <w:t xml:space="preserve"> </w:t>
            </w:r>
            <w:r w:rsidRPr="005D1FCB">
              <w:rPr>
                <w:rFonts w:ascii="Arial MT" w:hAnsi="Arial MT"/>
                <w:sz w:val="20"/>
                <w:lang w:val="da-DK"/>
              </w:rPr>
              <w:t>fra</w:t>
            </w:r>
            <w:r w:rsidRPr="005D1FCB">
              <w:rPr>
                <w:rFonts w:ascii="Arial MT" w:hAnsi="Arial MT"/>
                <w:spacing w:val="-2"/>
                <w:sz w:val="20"/>
                <w:lang w:val="da-DK"/>
              </w:rPr>
              <w:t xml:space="preserve"> </w:t>
            </w:r>
            <w:r w:rsidRPr="005D1FCB">
              <w:rPr>
                <w:rFonts w:ascii="Arial MT" w:hAnsi="Arial MT"/>
                <w:sz w:val="20"/>
                <w:lang w:val="da-DK"/>
              </w:rPr>
              <w:t>202</w:t>
            </w:r>
            <w:r w:rsidR="00480954">
              <w:rPr>
                <w:rFonts w:ascii="Arial MT" w:hAnsi="Arial MT"/>
                <w:sz w:val="20"/>
                <w:lang w:val="da-DK"/>
              </w:rPr>
              <w:t>2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single" w:sz="18" w:space="0" w:color="C1C1C1"/>
              <w:right w:val="single" w:sz="8" w:space="0" w:color="000000"/>
            </w:tcBorders>
          </w:tcPr>
          <w:p w14:paraId="2960E560" w14:textId="77777777" w:rsidR="00282219" w:rsidRPr="005D1FCB" w:rsidRDefault="00282219">
            <w:pPr>
              <w:pStyle w:val="TableParagraph"/>
              <w:ind w:left="0"/>
              <w:rPr>
                <w:rFonts w:ascii="Times New Roman"/>
                <w:sz w:val="16"/>
                <w:lang w:val="da-DK"/>
              </w:rPr>
            </w:pPr>
          </w:p>
        </w:tc>
        <w:tc>
          <w:tcPr>
            <w:tcW w:w="2496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054C5E22" w14:textId="77777777" w:rsidR="00282219" w:rsidRPr="005D1FCB" w:rsidRDefault="00282219">
            <w:pPr>
              <w:pStyle w:val="TableParagraph"/>
              <w:ind w:left="0"/>
              <w:rPr>
                <w:lang w:val="da-DK"/>
              </w:rPr>
            </w:pPr>
          </w:p>
          <w:p w14:paraId="5DC3F20D" w14:textId="77777777" w:rsidR="00282219" w:rsidRDefault="006414FB">
            <w:pPr>
              <w:pStyle w:val="TableParagraph"/>
              <w:spacing w:before="197" w:line="230" w:lineRule="atLeast"/>
              <w:ind w:left="105" w:right="347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Mindreforbrug</w:t>
            </w:r>
            <w:r>
              <w:rPr>
                <w:rFonts w:ascii="Arial MT"/>
                <w:spacing w:val="-8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7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minus</w:t>
            </w:r>
            <w:r>
              <w:rPr>
                <w:rFonts w:ascii="Arial MT"/>
                <w:spacing w:val="-5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merforbrug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=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plus</w:t>
            </w:r>
          </w:p>
        </w:tc>
      </w:tr>
      <w:tr w:rsidR="00282219" w14:paraId="1CA82EDD" w14:textId="77777777">
        <w:trPr>
          <w:trHeight w:val="664"/>
        </w:trPr>
        <w:tc>
          <w:tcPr>
            <w:tcW w:w="3247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</w:tcPr>
          <w:p w14:paraId="7A362DFF" w14:textId="77777777" w:rsidR="00282219" w:rsidRDefault="0028221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C1C1C1"/>
          </w:tcPr>
          <w:p w14:paraId="0B8F855A" w14:textId="77777777" w:rsidR="00282219" w:rsidRDefault="0028221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6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1BFB8EF6" w14:textId="77777777" w:rsidR="00282219" w:rsidRDefault="00282219">
            <w:pPr>
              <w:rPr>
                <w:sz w:val="2"/>
                <w:szCs w:val="2"/>
              </w:rPr>
            </w:pPr>
          </w:p>
        </w:tc>
      </w:tr>
      <w:tr w:rsidR="00282219" w:rsidRPr="005D1FCB" w14:paraId="7976F185" w14:textId="77777777">
        <w:trPr>
          <w:trHeight w:val="526"/>
        </w:trPr>
        <w:tc>
          <w:tcPr>
            <w:tcW w:w="324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B1A904D" w14:textId="77777777" w:rsidR="00282219" w:rsidRPr="005D1FCB" w:rsidRDefault="006414FB">
            <w:pPr>
              <w:pStyle w:val="TableParagraph"/>
              <w:spacing w:before="46" w:line="230" w:lineRule="atLeast"/>
              <w:ind w:left="87" w:right="78" w:hanging="1"/>
              <w:rPr>
                <w:rFonts w:ascii="Arial MT"/>
                <w:sz w:val="20"/>
                <w:lang w:val="da-DK"/>
              </w:rPr>
            </w:pPr>
            <w:r w:rsidRPr="005D1FCB">
              <w:rPr>
                <w:rFonts w:ascii="Arial MT"/>
                <w:sz w:val="20"/>
                <w:lang w:val="da-DK"/>
              </w:rPr>
              <w:t>A4=A2+A3: Det faktiske korrigere-</w:t>
            </w:r>
            <w:r w:rsidRPr="005D1FCB">
              <w:rPr>
                <w:rFonts w:ascii="Arial MT"/>
                <w:spacing w:val="-5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de</w:t>
            </w:r>
            <w:r w:rsidRPr="005D1FCB">
              <w:rPr>
                <w:rFonts w:ascii="Arial MT"/>
                <w:spacing w:val="-2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regnskab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451EC6C5" w14:textId="77777777" w:rsidR="00282219" w:rsidRPr="005D1FCB" w:rsidRDefault="00282219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48BC4384" w14:textId="77777777" w:rsidR="00282219" w:rsidRPr="005D1FCB" w:rsidRDefault="00282219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</w:tr>
      <w:tr w:rsidR="00282219" w:rsidRPr="005D1FCB" w14:paraId="1BD42C54" w14:textId="77777777">
        <w:trPr>
          <w:trHeight w:val="917"/>
        </w:trPr>
        <w:tc>
          <w:tcPr>
            <w:tcW w:w="324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31C81F6" w14:textId="77777777" w:rsidR="00282219" w:rsidRPr="005D1FCB" w:rsidRDefault="006414FB">
            <w:pPr>
              <w:pStyle w:val="TableParagraph"/>
              <w:spacing w:line="224" w:lineRule="exact"/>
              <w:ind w:left="87"/>
              <w:rPr>
                <w:rFonts w:ascii="Arial MT"/>
                <w:sz w:val="20"/>
                <w:lang w:val="da-DK"/>
              </w:rPr>
            </w:pPr>
            <w:r w:rsidRPr="005D1FCB">
              <w:rPr>
                <w:rFonts w:ascii="Arial MT"/>
                <w:sz w:val="20"/>
                <w:lang w:val="da-DK"/>
              </w:rPr>
              <w:t>A5:</w:t>
            </w:r>
            <w:r w:rsidRPr="005D1FCB">
              <w:rPr>
                <w:rFonts w:ascii="Arial MT"/>
                <w:spacing w:val="-3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Samlet</w:t>
            </w:r>
            <w:r w:rsidRPr="005D1FCB">
              <w:rPr>
                <w:rFonts w:ascii="Arial MT"/>
                <w:spacing w:val="-5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regulering</w:t>
            </w:r>
          </w:p>
          <w:p w14:paraId="57B2A3F1" w14:textId="77777777" w:rsidR="00282219" w:rsidRPr="005D1FCB" w:rsidRDefault="00282219">
            <w:pPr>
              <w:pStyle w:val="TableParagraph"/>
              <w:spacing w:before="11"/>
              <w:ind w:left="0"/>
              <w:rPr>
                <w:sz w:val="17"/>
                <w:lang w:val="da-DK"/>
              </w:rPr>
            </w:pPr>
          </w:p>
          <w:p w14:paraId="7B482BC4" w14:textId="2D6C0BEA" w:rsidR="00282219" w:rsidRPr="00005825" w:rsidRDefault="006414FB">
            <w:pPr>
              <w:pStyle w:val="TableParagraph"/>
              <w:spacing w:line="228" w:lineRule="exact"/>
              <w:ind w:left="87" w:right="112" w:hanging="1"/>
              <w:rPr>
                <w:rFonts w:ascii="Arial MT" w:hAnsi="Arial MT"/>
                <w:sz w:val="20"/>
                <w:lang w:val="da-DK"/>
              </w:rPr>
            </w:pPr>
            <w:r w:rsidRPr="005D1FCB">
              <w:rPr>
                <w:rFonts w:ascii="Arial MT" w:hAnsi="Arial MT"/>
                <w:sz w:val="20"/>
                <w:lang w:val="da-DK"/>
              </w:rPr>
              <w:t>A6: Overførsel til næste budgetår:</w:t>
            </w:r>
            <w:r w:rsidRPr="005D1FCB">
              <w:rPr>
                <w:rFonts w:ascii="Arial MT" w:hAnsi="Arial MT"/>
                <w:spacing w:val="-53"/>
                <w:sz w:val="20"/>
                <w:lang w:val="da-DK"/>
              </w:rPr>
              <w:t xml:space="preserve"> </w:t>
            </w:r>
            <w:r w:rsidRPr="005D1FCB">
              <w:rPr>
                <w:rFonts w:ascii="Arial MT" w:hAnsi="Arial MT"/>
                <w:sz w:val="20"/>
                <w:lang w:val="da-DK"/>
              </w:rPr>
              <w:t>202</w:t>
            </w:r>
            <w:r w:rsidR="00005825">
              <w:rPr>
                <w:rFonts w:ascii="Arial MT" w:hAnsi="Arial MT"/>
                <w:sz w:val="20"/>
                <w:lang w:val="da-DK"/>
              </w:rPr>
              <w:t>3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1AC3E887" w14:textId="77777777" w:rsidR="00282219" w:rsidRPr="005D1FCB" w:rsidRDefault="00282219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68BC534A" w14:textId="77777777" w:rsidR="00282219" w:rsidRPr="005D1FCB" w:rsidRDefault="006414FB">
            <w:pPr>
              <w:pStyle w:val="TableParagraph"/>
              <w:ind w:left="105" w:right="32"/>
              <w:rPr>
                <w:rFonts w:ascii="Arial MT"/>
                <w:sz w:val="20"/>
                <w:lang w:val="da-DK"/>
              </w:rPr>
            </w:pPr>
            <w:r w:rsidRPr="005D1FCB">
              <w:rPr>
                <w:rFonts w:ascii="Arial MT"/>
                <w:sz w:val="20"/>
                <w:lang w:val="da-DK"/>
              </w:rPr>
              <w:t>Mindreforbrug = plus mer-</w:t>
            </w:r>
            <w:r w:rsidRPr="005D1FCB">
              <w:rPr>
                <w:rFonts w:ascii="Arial MT"/>
                <w:spacing w:val="-5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forbrug</w:t>
            </w:r>
            <w:r w:rsidRPr="005D1FCB">
              <w:rPr>
                <w:rFonts w:ascii="Arial MT"/>
                <w:spacing w:val="-3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= minus</w:t>
            </w:r>
          </w:p>
        </w:tc>
      </w:tr>
      <w:tr w:rsidR="00282219" w14:paraId="40B9A68C" w14:textId="77777777">
        <w:trPr>
          <w:trHeight w:val="461"/>
        </w:trPr>
        <w:tc>
          <w:tcPr>
            <w:tcW w:w="3247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B56251" w14:textId="77777777" w:rsidR="00282219" w:rsidRPr="005D1FCB" w:rsidRDefault="006414FB">
            <w:pPr>
              <w:pStyle w:val="TableParagraph"/>
              <w:spacing w:line="230" w:lineRule="exact"/>
              <w:ind w:left="87" w:right="147"/>
              <w:rPr>
                <w:rFonts w:ascii="Arial MT"/>
                <w:sz w:val="20"/>
                <w:lang w:val="da-DK"/>
              </w:rPr>
            </w:pPr>
            <w:r w:rsidRPr="005D1FCB">
              <w:rPr>
                <w:rFonts w:ascii="Arial MT"/>
                <w:sz w:val="20"/>
                <w:lang w:val="da-DK"/>
              </w:rPr>
              <w:t>B:</w:t>
            </w:r>
            <w:r w:rsidRPr="005D1FCB">
              <w:rPr>
                <w:rFonts w:ascii="Arial MT"/>
                <w:spacing w:val="-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5</w:t>
            </w:r>
            <w:r w:rsidRPr="005D1FCB">
              <w:rPr>
                <w:rFonts w:ascii="Arial MT"/>
                <w:spacing w:val="-1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%</w:t>
            </w:r>
            <w:r w:rsidRPr="005D1FCB">
              <w:rPr>
                <w:rFonts w:ascii="Arial MT"/>
                <w:spacing w:val="-3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af</w:t>
            </w:r>
            <w:r w:rsidRPr="005D1FCB">
              <w:rPr>
                <w:rFonts w:ascii="Arial MT"/>
                <w:spacing w:val="-2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de</w:t>
            </w:r>
            <w:r w:rsidRPr="005D1FCB">
              <w:rPr>
                <w:rFonts w:ascii="Arial MT"/>
                <w:spacing w:val="-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samlede</w:t>
            </w:r>
            <w:r w:rsidRPr="005D1FCB">
              <w:rPr>
                <w:rFonts w:ascii="Arial MT"/>
                <w:spacing w:val="-1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budgettere-</w:t>
            </w:r>
            <w:r w:rsidRPr="005D1FCB">
              <w:rPr>
                <w:rFonts w:ascii="Arial MT"/>
                <w:spacing w:val="-53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de</w:t>
            </w:r>
            <w:r w:rsidRPr="005D1FCB">
              <w:rPr>
                <w:rFonts w:ascii="Arial MT"/>
                <w:spacing w:val="-2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omkostninger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14:paraId="0A898210" w14:textId="77777777" w:rsidR="00282219" w:rsidRPr="005D1FCB" w:rsidRDefault="00282219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</w:tcPr>
          <w:p w14:paraId="584F61F9" w14:textId="77777777" w:rsidR="00282219" w:rsidRPr="005D1FCB" w:rsidRDefault="00282219">
            <w:pPr>
              <w:pStyle w:val="TableParagraph"/>
              <w:spacing w:before="3"/>
              <w:ind w:left="0"/>
              <w:rPr>
                <w:sz w:val="17"/>
                <w:lang w:val="da-DK"/>
              </w:rPr>
            </w:pPr>
          </w:p>
          <w:p w14:paraId="786E7634" w14:textId="77777777" w:rsidR="00282219" w:rsidRDefault="006414FB">
            <w:pPr>
              <w:pStyle w:val="TableParagraph"/>
              <w:ind w:left="105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5%’s</w:t>
            </w:r>
            <w:r>
              <w:rPr>
                <w:rFonts w:ascii="Arial MT" w:hAnsi="Arial MT"/>
                <w:spacing w:val="-4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grænsen</w:t>
            </w:r>
          </w:p>
        </w:tc>
      </w:tr>
      <w:tr w:rsidR="00282219" w:rsidRPr="005D1FCB" w14:paraId="10C714C7" w14:textId="77777777">
        <w:trPr>
          <w:trHeight w:val="586"/>
        </w:trPr>
        <w:tc>
          <w:tcPr>
            <w:tcW w:w="3247" w:type="dxa"/>
            <w:tcBorders>
              <w:top w:val="single" w:sz="12" w:space="0" w:color="000000"/>
              <w:right w:val="single" w:sz="4" w:space="0" w:color="000000"/>
            </w:tcBorders>
          </w:tcPr>
          <w:p w14:paraId="2D3713DD" w14:textId="77777777" w:rsidR="00282219" w:rsidRPr="005D1FCB" w:rsidRDefault="00282219">
            <w:pPr>
              <w:pStyle w:val="TableParagraph"/>
              <w:spacing w:before="6"/>
              <w:ind w:left="0"/>
              <w:rPr>
                <w:sz w:val="27"/>
                <w:lang w:val="da-DK"/>
              </w:rPr>
            </w:pPr>
          </w:p>
          <w:p w14:paraId="3501D84F" w14:textId="4155197A" w:rsidR="00282219" w:rsidRPr="00005825" w:rsidRDefault="006414FB">
            <w:pPr>
              <w:pStyle w:val="TableParagraph"/>
              <w:spacing w:before="1"/>
              <w:ind w:left="87"/>
              <w:rPr>
                <w:rFonts w:ascii="Arial MT"/>
                <w:sz w:val="20"/>
                <w:lang w:val="da-DK"/>
              </w:rPr>
            </w:pPr>
            <w:r w:rsidRPr="005D1FCB">
              <w:rPr>
                <w:rFonts w:ascii="Arial MT"/>
                <w:sz w:val="20"/>
                <w:lang w:val="da-DK"/>
              </w:rPr>
              <w:t>A7:</w:t>
            </w:r>
            <w:r w:rsidRPr="005D1FCB">
              <w:rPr>
                <w:rFonts w:ascii="Arial MT"/>
                <w:spacing w:val="-1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Skal</w:t>
            </w:r>
            <w:r w:rsidRPr="005D1FCB">
              <w:rPr>
                <w:rFonts w:ascii="Arial MT"/>
                <w:spacing w:val="-2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indregnes</w:t>
            </w:r>
            <w:r w:rsidRPr="005D1FCB">
              <w:rPr>
                <w:rFonts w:ascii="Arial MT"/>
                <w:spacing w:val="-2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i</w:t>
            </w:r>
            <w:r w:rsidRPr="005D1FCB">
              <w:rPr>
                <w:rFonts w:ascii="Arial MT"/>
                <w:spacing w:val="-2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taksten</w:t>
            </w:r>
            <w:r w:rsidRPr="005D1FCB">
              <w:rPr>
                <w:rFonts w:ascii="Arial MT"/>
                <w:spacing w:val="-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i</w:t>
            </w:r>
            <w:r w:rsidRPr="005D1FCB">
              <w:rPr>
                <w:rFonts w:ascii="Arial MT"/>
                <w:spacing w:val="-2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202</w:t>
            </w:r>
            <w:r w:rsidR="00480954">
              <w:rPr>
                <w:rFonts w:ascii="Arial MT"/>
                <w:sz w:val="20"/>
                <w:lang w:val="da-DK"/>
              </w:rPr>
              <w:t>5</w:t>
            </w:r>
          </w:p>
        </w:tc>
        <w:tc>
          <w:tcPr>
            <w:tcW w:w="2208" w:type="dxa"/>
            <w:tcBorders>
              <w:top w:val="single" w:sz="12" w:space="0" w:color="000000"/>
              <w:left w:val="single" w:sz="4" w:space="0" w:color="000000"/>
              <w:right w:val="single" w:sz="8" w:space="0" w:color="000000"/>
            </w:tcBorders>
          </w:tcPr>
          <w:p w14:paraId="22D40C11" w14:textId="77777777" w:rsidR="00282219" w:rsidRPr="005D1FCB" w:rsidRDefault="00282219">
            <w:pPr>
              <w:pStyle w:val="TableParagraph"/>
              <w:ind w:left="0"/>
              <w:rPr>
                <w:rFonts w:ascii="Times New Roman"/>
                <w:sz w:val="20"/>
                <w:lang w:val="da-DK"/>
              </w:rPr>
            </w:pP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</w:tcBorders>
          </w:tcPr>
          <w:p w14:paraId="3BDFB8F3" w14:textId="77777777" w:rsidR="00282219" w:rsidRPr="005D1FCB" w:rsidRDefault="006414FB">
            <w:pPr>
              <w:pStyle w:val="TableParagraph"/>
              <w:spacing w:before="106" w:line="230" w:lineRule="atLeast"/>
              <w:ind w:left="105" w:right="44"/>
              <w:rPr>
                <w:rFonts w:ascii="Arial MT"/>
                <w:sz w:val="20"/>
                <w:lang w:val="da-DK"/>
              </w:rPr>
            </w:pPr>
            <w:r w:rsidRPr="005D1FCB">
              <w:rPr>
                <w:rFonts w:ascii="Arial MT"/>
                <w:sz w:val="20"/>
                <w:lang w:val="da-DK"/>
              </w:rPr>
              <w:t>Minus</w:t>
            </w:r>
            <w:r w:rsidRPr="005D1FCB">
              <w:rPr>
                <w:rFonts w:ascii="Arial MT"/>
                <w:spacing w:val="-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=</w:t>
            </w:r>
            <w:r w:rsidRPr="005D1FCB">
              <w:rPr>
                <w:rFonts w:ascii="Arial MT"/>
                <w:spacing w:val="-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taksten</w:t>
            </w:r>
            <w:r w:rsidRPr="005D1FCB">
              <w:rPr>
                <w:rFonts w:ascii="Arial MT"/>
                <w:spacing w:val="-5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opskrives</w:t>
            </w:r>
            <w:r w:rsidRPr="005D1FCB">
              <w:rPr>
                <w:rFonts w:ascii="Arial MT"/>
                <w:spacing w:val="-53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plus</w:t>
            </w:r>
            <w:r w:rsidRPr="005D1FCB">
              <w:rPr>
                <w:rFonts w:ascii="Arial MT"/>
                <w:spacing w:val="-3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=</w:t>
            </w:r>
            <w:r w:rsidRPr="005D1FCB">
              <w:rPr>
                <w:rFonts w:ascii="Arial MT"/>
                <w:spacing w:val="-3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taksten</w:t>
            </w:r>
            <w:r w:rsidRPr="005D1FCB">
              <w:rPr>
                <w:rFonts w:ascii="Arial MT"/>
                <w:spacing w:val="-4"/>
                <w:sz w:val="20"/>
                <w:lang w:val="da-DK"/>
              </w:rPr>
              <w:t xml:space="preserve"> </w:t>
            </w:r>
            <w:r w:rsidRPr="005D1FCB">
              <w:rPr>
                <w:rFonts w:ascii="Arial MT"/>
                <w:sz w:val="20"/>
                <w:lang w:val="da-DK"/>
              </w:rPr>
              <w:t>nedskrives</w:t>
            </w:r>
          </w:p>
        </w:tc>
      </w:tr>
    </w:tbl>
    <w:p w14:paraId="4074C93F" w14:textId="77777777" w:rsidR="00282219" w:rsidRPr="005D1FCB" w:rsidRDefault="00282219">
      <w:pPr>
        <w:pStyle w:val="Brdtekst"/>
        <w:spacing w:before="4"/>
        <w:rPr>
          <w:sz w:val="34"/>
          <w:lang w:val="da-DK"/>
        </w:rPr>
      </w:pPr>
    </w:p>
    <w:p w14:paraId="5B593D24" w14:textId="77777777" w:rsidR="00282219" w:rsidRPr="005D1FCB" w:rsidRDefault="006414FB">
      <w:pPr>
        <w:ind w:left="270" w:right="238"/>
        <w:jc w:val="both"/>
        <w:rPr>
          <w:lang w:val="da-DK"/>
        </w:rPr>
      </w:pPr>
      <w:r w:rsidRPr="005D1FCB">
        <w:rPr>
          <w:lang w:val="da-DK"/>
        </w:rPr>
        <w:t>I denne tabel hentes alle tallene fra øvrige tabeller bort set fra ”</w:t>
      </w:r>
      <w:r w:rsidRPr="005D1FCB">
        <w:rPr>
          <w:b/>
          <w:lang w:val="da-DK"/>
        </w:rPr>
        <w:t>mindre- merforbrug</w:t>
      </w:r>
      <w:r w:rsidRPr="005D1FCB">
        <w:rPr>
          <w:b/>
          <w:spacing w:val="-73"/>
          <w:lang w:val="da-DK"/>
        </w:rPr>
        <w:t xml:space="preserve"> </w:t>
      </w:r>
      <w:r w:rsidRPr="005D1FCB">
        <w:rPr>
          <w:b/>
          <w:lang w:val="da-DK"/>
        </w:rPr>
        <w:t>overført</w:t>
      </w:r>
      <w:r w:rsidRPr="005D1FCB">
        <w:rPr>
          <w:b/>
          <w:spacing w:val="-2"/>
          <w:lang w:val="da-DK"/>
        </w:rPr>
        <w:t xml:space="preserve"> </w:t>
      </w:r>
      <w:r w:rsidRPr="005D1FCB">
        <w:rPr>
          <w:b/>
          <w:lang w:val="da-DK"/>
        </w:rPr>
        <w:t>fra</w:t>
      </w:r>
      <w:r w:rsidRPr="005D1FCB">
        <w:rPr>
          <w:b/>
          <w:spacing w:val="-2"/>
          <w:lang w:val="da-DK"/>
        </w:rPr>
        <w:t xml:space="preserve"> </w:t>
      </w:r>
      <w:r w:rsidRPr="005D1FCB">
        <w:rPr>
          <w:b/>
          <w:lang w:val="da-DK"/>
        </w:rPr>
        <w:t>tidligere</w:t>
      </w:r>
      <w:r w:rsidRPr="005D1FCB">
        <w:rPr>
          <w:b/>
          <w:spacing w:val="-2"/>
          <w:lang w:val="da-DK"/>
        </w:rPr>
        <w:t xml:space="preserve"> </w:t>
      </w:r>
      <w:r w:rsidRPr="005D1FCB">
        <w:rPr>
          <w:b/>
          <w:lang w:val="da-DK"/>
        </w:rPr>
        <w:t>år”</w:t>
      </w:r>
      <w:r w:rsidRPr="005D1FCB">
        <w:rPr>
          <w:b/>
          <w:spacing w:val="-1"/>
          <w:lang w:val="da-DK"/>
        </w:rPr>
        <w:t xml:space="preserve"> </w:t>
      </w:r>
      <w:r w:rsidRPr="005D1FCB">
        <w:rPr>
          <w:b/>
          <w:lang w:val="da-DK"/>
        </w:rPr>
        <w:t>A3</w:t>
      </w:r>
      <w:r w:rsidRPr="005D1FCB">
        <w:rPr>
          <w:b/>
          <w:spacing w:val="-3"/>
          <w:lang w:val="da-DK"/>
        </w:rPr>
        <w:t xml:space="preserve"> </w:t>
      </w:r>
      <w:r w:rsidRPr="005D1FCB">
        <w:rPr>
          <w:lang w:val="da-DK"/>
        </w:rPr>
        <w:t>–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felt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B7,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som skal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indføres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her.</w:t>
      </w:r>
    </w:p>
    <w:p w14:paraId="098B8452" w14:textId="646C614E" w:rsidR="00282219" w:rsidRPr="005D1FCB" w:rsidRDefault="006414FB">
      <w:pPr>
        <w:pStyle w:val="Brdtekst"/>
        <w:spacing w:before="118"/>
        <w:ind w:left="270" w:right="239"/>
        <w:jc w:val="both"/>
        <w:rPr>
          <w:lang w:val="da-DK"/>
        </w:rPr>
      </w:pPr>
      <w:r w:rsidRPr="005D1FCB">
        <w:rPr>
          <w:b/>
          <w:lang w:val="da-DK"/>
        </w:rPr>
        <w:t xml:space="preserve">Det samlede provenue A1 </w:t>
      </w:r>
      <w:r w:rsidRPr="005D1FCB">
        <w:rPr>
          <w:lang w:val="da-DK"/>
        </w:rPr>
        <w:t>beregnes i den næste tabel og der skal indtastet såvel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afregningsdage (B20-29) som takster (C20-29). Det er vigtigt, at taksten ikke hentes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fra de øvrige faneblade, da ændringer i disse, vil påvirke taksten og give en forkert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beregning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provenu</w:t>
      </w:r>
    </w:p>
    <w:p w14:paraId="2CDDE8BF" w14:textId="5836A115" w:rsidR="00005825" w:rsidRPr="005D1FCB" w:rsidRDefault="00005825">
      <w:pPr>
        <w:pStyle w:val="Brdtekst"/>
        <w:spacing w:before="118"/>
        <w:ind w:left="270" w:right="239"/>
        <w:jc w:val="both"/>
        <w:rPr>
          <w:lang w:val="da-DK"/>
        </w:rPr>
      </w:pPr>
    </w:p>
    <w:p w14:paraId="4CF28B67" w14:textId="77777777" w:rsidR="00282219" w:rsidRPr="005D1FCB" w:rsidRDefault="006414FB">
      <w:pPr>
        <w:pStyle w:val="Brdtekst"/>
        <w:spacing w:before="99"/>
        <w:ind w:left="270" w:right="291"/>
        <w:rPr>
          <w:lang w:val="da-DK"/>
        </w:rPr>
      </w:pPr>
      <w:r w:rsidRPr="005D1FCB">
        <w:rPr>
          <w:lang w:val="da-DK"/>
        </w:rPr>
        <w:t>De samlede afregningsdage er alle dage, som der er afregnet for. Dette er inklusiv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afregning ved ophør af løbende måned plus en måned ved botilbud og løbende måned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ved dagtilbud. Såfremt der afregnes efter disse regler ved ophør, gælder det både for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egne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andre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kommuners borgere.</w:t>
      </w:r>
    </w:p>
    <w:p w14:paraId="0FDACB42" w14:textId="77777777" w:rsidR="00282219" w:rsidRPr="005D1FCB" w:rsidRDefault="006414FB">
      <w:pPr>
        <w:spacing w:before="118"/>
        <w:ind w:left="270" w:right="735"/>
        <w:rPr>
          <w:lang w:val="da-DK"/>
        </w:rPr>
      </w:pPr>
      <w:r w:rsidRPr="005D1FCB">
        <w:rPr>
          <w:b/>
          <w:lang w:val="da-DK"/>
        </w:rPr>
        <w:t xml:space="preserve">A2 - det faktiske afregningsgrundlag </w:t>
      </w:r>
      <w:r w:rsidRPr="005D1FCB">
        <w:rPr>
          <w:lang w:val="da-DK"/>
        </w:rPr>
        <w:t>opgøres i den næste tabel, hvor der ikke</w:t>
      </w:r>
      <w:r w:rsidRPr="005D1FCB">
        <w:rPr>
          <w:spacing w:val="-76"/>
          <w:lang w:val="da-DK"/>
        </w:rPr>
        <w:t xml:space="preserve"> </w:t>
      </w:r>
      <w:r w:rsidRPr="005D1FCB">
        <w:rPr>
          <w:lang w:val="da-DK"/>
        </w:rPr>
        <w:t>skal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indtastes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tal,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da de hentes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andre steder:</w:t>
      </w:r>
    </w:p>
    <w:p w14:paraId="57B45879" w14:textId="77777777" w:rsidR="00282219" w:rsidRPr="005D1FCB" w:rsidRDefault="006414FB">
      <w:pPr>
        <w:pStyle w:val="Listeafsnit"/>
        <w:numPr>
          <w:ilvl w:val="0"/>
          <w:numId w:val="2"/>
        </w:numPr>
        <w:tabs>
          <w:tab w:val="left" w:pos="991"/>
        </w:tabs>
        <w:spacing w:before="120"/>
        <w:ind w:right="540"/>
        <w:jc w:val="both"/>
        <w:rPr>
          <w:lang w:val="da-DK"/>
        </w:rPr>
      </w:pPr>
      <w:r w:rsidRPr="005D1FCB">
        <w:rPr>
          <w:lang w:val="da-DK"/>
        </w:rPr>
        <w:t>Driftsudgifterne hentes fra nedenstående tabel, hvor de skal indtastes i B44.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Der kan korrigeres for andre driftsudgifter, som bogføres andre steder. Dette</w:t>
      </w:r>
      <w:r w:rsidRPr="005D1FCB">
        <w:rPr>
          <w:spacing w:val="-75"/>
          <w:lang w:val="da-DK"/>
        </w:rPr>
        <w:t xml:space="preserve"> </w:t>
      </w:r>
      <w:r w:rsidRPr="005D1FCB">
        <w:rPr>
          <w:spacing w:val="-1"/>
          <w:lang w:val="da-DK"/>
        </w:rPr>
        <w:t>kan</w:t>
      </w:r>
      <w:r w:rsidRPr="005D1FCB">
        <w:rPr>
          <w:spacing w:val="-2"/>
          <w:lang w:val="da-DK"/>
        </w:rPr>
        <w:t xml:space="preserve"> </w:t>
      </w:r>
      <w:r w:rsidRPr="005D1FCB">
        <w:rPr>
          <w:spacing w:val="-1"/>
          <w:lang w:val="da-DK"/>
        </w:rPr>
        <w:t>gøres</w:t>
      </w:r>
      <w:r w:rsidRPr="005D1FCB">
        <w:rPr>
          <w:lang w:val="da-DK"/>
        </w:rPr>
        <w:t xml:space="preserve"> </w:t>
      </w:r>
      <w:r w:rsidRPr="005D1FCB">
        <w:rPr>
          <w:spacing w:val="-1"/>
          <w:lang w:val="da-DK"/>
        </w:rPr>
        <w:t>i B45</w:t>
      </w:r>
      <w:r w:rsidRPr="005D1FCB">
        <w:rPr>
          <w:spacing w:val="1"/>
          <w:lang w:val="da-DK"/>
        </w:rPr>
        <w:t xml:space="preserve"> </w:t>
      </w:r>
      <w:r w:rsidRPr="005D1FCB">
        <w:rPr>
          <w:spacing w:val="-1"/>
          <w:lang w:val="da-DK"/>
        </w:rPr>
        <w:t>og B47.</w:t>
      </w:r>
      <w:r w:rsidRPr="005D1FCB">
        <w:rPr>
          <w:lang w:val="da-DK"/>
        </w:rPr>
        <w:t xml:space="preserve"> Anskaffelser,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der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aktiveres skal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trækkes ud, skal</w:t>
      </w:r>
      <w:r w:rsidRPr="005D1FCB">
        <w:rPr>
          <w:spacing w:val="-30"/>
          <w:lang w:val="da-DK"/>
        </w:rPr>
        <w:t xml:space="preserve"> </w:t>
      </w:r>
      <w:r w:rsidRPr="005D1FCB">
        <w:rPr>
          <w:lang w:val="da-DK"/>
        </w:rPr>
        <w:t>ind-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berettes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6"/>
          <w:lang w:val="da-DK"/>
        </w:rPr>
        <w:t xml:space="preserve"> </w:t>
      </w:r>
      <w:r w:rsidRPr="005D1FCB">
        <w:rPr>
          <w:lang w:val="da-DK"/>
        </w:rPr>
        <w:t>B46.</w:t>
      </w:r>
    </w:p>
    <w:p w14:paraId="3CB30E52" w14:textId="77777777" w:rsidR="00282219" w:rsidRPr="005D1FCB" w:rsidRDefault="006414FB">
      <w:pPr>
        <w:pStyle w:val="Listeafsnit"/>
        <w:numPr>
          <w:ilvl w:val="0"/>
          <w:numId w:val="2"/>
        </w:numPr>
        <w:tabs>
          <w:tab w:val="left" w:pos="991"/>
        </w:tabs>
        <w:spacing w:before="117" w:line="237" w:lineRule="auto"/>
        <w:ind w:right="291"/>
        <w:jc w:val="both"/>
        <w:rPr>
          <w:lang w:val="da-DK"/>
        </w:rPr>
      </w:pPr>
      <w:r w:rsidRPr="005D1FCB">
        <w:rPr>
          <w:lang w:val="da-DK"/>
        </w:rPr>
        <w:t>Reguleringer fra tidligere år hentes i fanen ” Beregningsskema tilbud med afd.”,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så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hvis der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rettelse, skal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ske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denne</w:t>
      </w:r>
      <w:r w:rsidRPr="005D1FCB">
        <w:rPr>
          <w:spacing w:val="-13"/>
          <w:lang w:val="da-DK"/>
        </w:rPr>
        <w:t xml:space="preserve"> </w:t>
      </w:r>
      <w:r w:rsidRPr="005D1FCB">
        <w:rPr>
          <w:lang w:val="da-DK"/>
        </w:rPr>
        <w:t>fane.</w:t>
      </w:r>
    </w:p>
    <w:p w14:paraId="3C393D00" w14:textId="77777777" w:rsidR="00282219" w:rsidRPr="005D1FCB" w:rsidRDefault="006414FB">
      <w:pPr>
        <w:pStyle w:val="Listeafsnit"/>
        <w:numPr>
          <w:ilvl w:val="0"/>
          <w:numId w:val="2"/>
        </w:numPr>
        <w:tabs>
          <w:tab w:val="left" w:pos="991"/>
        </w:tabs>
        <w:spacing w:before="121"/>
        <w:ind w:hanging="361"/>
        <w:jc w:val="both"/>
        <w:rPr>
          <w:lang w:val="da-DK"/>
        </w:rPr>
      </w:pPr>
      <w:r w:rsidRPr="005D1FCB">
        <w:rPr>
          <w:lang w:val="da-DK"/>
        </w:rPr>
        <w:t>Udvikling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og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overhead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beregnes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på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baggrund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af</w:t>
      </w:r>
      <w:r w:rsidRPr="005D1FCB">
        <w:rPr>
          <w:spacing w:val="-3"/>
          <w:lang w:val="da-DK"/>
        </w:rPr>
        <w:t xml:space="preserve"> </w:t>
      </w:r>
      <w:r w:rsidRPr="005D1FCB">
        <w:rPr>
          <w:lang w:val="da-DK"/>
        </w:rPr>
        <w:t>de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faktiske</w:t>
      </w:r>
      <w:r w:rsidRPr="005D1FCB">
        <w:rPr>
          <w:spacing w:val="-15"/>
          <w:lang w:val="da-DK"/>
        </w:rPr>
        <w:t xml:space="preserve"> </w:t>
      </w:r>
      <w:r w:rsidRPr="005D1FCB">
        <w:rPr>
          <w:lang w:val="da-DK"/>
        </w:rPr>
        <w:t>regnskabstal.</w:t>
      </w:r>
    </w:p>
    <w:p w14:paraId="7AE60156" w14:textId="77777777" w:rsidR="00282219" w:rsidRPr="005D1FCB" w:rsidRDefault="006414FB">
      <w:pPr>
        <w:pStyle w:val="Listeafsnit"/>
        <w:numPr>
          <w:ilvl w:val="0"/>
          <w:numId w:val="2"/>
        </w:numPr>
        <w:tabs>
          <w:tab w:val="left" w:pos="991"/>
        </w:tabs>
        <w:spacing w:before="117" w:line="235" w:lineRule="auto"/>
        <w:ind w:right="453"/>
        <w:jc w:val="both"/>
        <w:rPr>
          <w:lang w:val="da-DK"/>
        </w:rPr>
      </w:pPr>
      <w:r w:rsidRPr="005D1FCB">
        <w:rPr>
          <w:lang w:val="da-DK"/>
        </w:rPr>
        <w:t>Forrentning og afskrivning hentes fra fanen ”Afskrivninger”, så hvis der er ret-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telse, skal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ske i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denne</w:t>
      </w:r>
      <w:r w:rsidRPr="005D1FCB">
        <w:rPr>
          <w:spacing w:val="-11"/>
          <w:lang w:val="da-DK"/>
        </w:rPr>
        <w:t xml:space="preserve"> </w:t>
      </w:r>
      <w:r w:rsidRPr="005D1FCB">
        <w:rPr>
          <w:lang w:val="da-DK"/>
        </w:rPr>
        <w:t>fane.</w:t>
      </w:r>
    </w:p>
    <w:p w14:paraId="64CE465D" w14:textId="77777777" w:rsidR="00282219" w:rsidRPr="005D1FCB" w:rsidRDefault="006414FB">
      <w:pPr>
        <w:pStyle w:val="Listeafsnit"/>
        <w:numPr>
          <w:ilvl w:val="0"/>
          <w:numId w:val="2"/>
        </w:numPr>
        <w:tabs>
          <w:tab w:val="left" w:pos="991"/>
        </w:tabs>
        <w:spacing w:before="126" w:line="235" w:lineRule="auto"/>
        <w:ind w:right="353"/>
        <w:jc w:val="both"/>
        <w:rPr>
          <w:lang w:val="da-DK"/>
        </w:rPr>
      </w:pPr>
      <w:r w:rsidRPr="005D1FCB">
        <w:rPr>
          <w:lang w:val="da-DK"/>
        </w:rPr>
        <w:t>Tjenestemandspensioner hentes fra fanen ” Beregningsskema tilbud med afd.”,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t>så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hvis der</w:t>
      </w:r>
      <w:r w:rsidRPr="005D1FCB">
        <w:rPr>
          <w:spacing w:val="-2"/>
          <w:lang w:val="da-DK"/>
        </w:rPr>
        <w:t xml:space="preserve"> </w:t>
      </w:r>
      <w:r w:rsidRPr="005D1FCB">
        <w:rPr>
          <w:lang w:val="da-DK"/>
        </w:rPr>
        <w:t>er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rettelse, skal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ske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i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denne</w:t>
      </w:r>
      <w:r w:rsidRPr="005D1FCB">
        <w:rPr>
          <w:spacing w:val="-13"/>
          <w:lang w:val="da-DK"/>
        </w:rPr>
        <w:t xml:space="preserve"> </w:t>
      </w:r>
      <w:r w:rsidRPr="005D1FCB">
        <w:rPr>
          <w:lang w:val="da-DK"/>
        </w:rPr>
        <w:t>fane.</w:t>
      </w:r>
    </w:p>
    <w:p w14:paraId="586E3D05" w14:textId="77777777" w:rsidR="00282219" w:rsidRPr="005D1FCB" w:rsidRDefault="006414FB">
      <w:pPr>
        <w:pStyle w:val="Brdtekst"/>
        <w:spacing w:before="122"/>
        <w:ind w:left="270" w:right="363"/>
        <w:rPr>
          <w:lang w:val="da-DK"/>
        </w:rPr>
      </w:pPr>
      <w:r w:rsidRPr="005D1FCB">
        <w:rPr>
          <w:b/>
          <w:lang w:val="da-DK"/>
        </w:rPr>
        <w:t xml:space="preserve">Overførsel til næste år - A6 </w:t>
      </w:r>
      <w:r w:rsidRPr="005D1FCB">
        <w:rPr>
          <w:lang w:val="da-DK"/>
        </w:rPr>
        <w:t>- beregnes i den sidste tabel på fanen. Her indtastes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budget og regnskab, samt hvad der faktisk overføres til tilbuddet i det næste budget-</w:t>
      </w:r>
      <w:r w:rsidRPr="005D1FCB">
        <w:rPr>
          <w:spacing w:val="-75"/>
          <w:lang w:val="da-DK"/>
        </w:rPr>
        <w:t xml:space="preserve"> </w:t>
      </w:r>
      <w:r w:rsidRPr="005D1FCB">
        <w:rPr>
          <w:lang w:val="da-DK"/>
        </w:rPr>
        <w:lastRenderedPageBreak/>
        <w:t>år.</w:t>
      </w:r>
    </w:p>
    <w:p w14:paraId="1827BD7D" w14:textId="77777777" w:rsidR="00282219" w:rsidRPr="005D1FCB" w:rsidRDefault="00282219">
      <w:pPr>
        <w:rPr>
          <w:lang w:val="da-DK"/>
        </w:rPr>
        <w:sectPr w:rsidR="00282219" w:rsidRPr="005D1FCB">
          <w:pgSz w:w="11900" w:h="16840"/>
          <w:pgMar w:top="1600" w:right="880" w:bottom="940" w:left="860" w:header="0" w:footer="661" w:gutter="0"/>
          <w:cols w:space="708"/>
        </w:sectPr>
      </w:pPr>
    </w:p>
    <w:p w14:paraId="479D21A0" w14:textId="0775E34A" w:rsidR="00282219" w:rsidRDefault="006414FB">
      <w:pPr>
        <w:pStyle w:val="Overskrift2"/>
        <w:spacing w:before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25F70B37" wp14:editId="76ED44D0">
                <wp:simplePos x="0" y="0"/>
                <wp:positionH relativeFrom="page">
                  <wp:posOffset>713105</wp:posOffset>
                </wp:positionH>
                <wp:positionV relativeFrom="paragraph">
                  <wp:posOffset>425450</wp:posOffset>
                </wp:positionV>
                <wp:extent cx="5951220" cy="438023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438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329"/>
                            </w:tblGrid>
                            <w:tr w:rsidR="00282219" w14:paraId="71557822" w14:textId="77777777">
                              <w:trPr>
                                <w:trHeight w:val="203"/>
                              </w:trPr>
                              <w:tc>
                                <w:tcPr>
                                  <w:tcW w:w="9329" w:type="dxa"/>
                                  <w:tcBorders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  <w:shd w:val="clear" w:color="auto" w:fill="C1C1C1"/>
                                </w:tcPr>
                                <w:p w14:paraId="5A650AA0" w14:textId="77777777" w:rsidR="00282219" w:rsidRDefault="006414FB">
                                  <w:pPr>
                                    <w:pStyle w:val="TableParagraph"/>
                                    <w:spacing w:line="183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Målgrupper/områder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(YSEnum,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Y3)</w:t>
                                  </w:r>
                                </w:p>
                              </w:tc>
                            </w:tr>
                            <w:tr w:rsidR="00282219" w14:paraId="3E4885B6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76EEB2A6" w14:textId="77777777" w:rsidR="00282219" w:rsidRDefault="006414FB">
                                  <w:pPr>
                                    <w:pStyle w:val="TableParagraph"/>
                                    <w:spacing w:line="19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Ikke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oplyst</w:t>
                                  </w:r>
                                </w:p>
                              </w:tc>
                            </w:tr>
                            <w:tr w:rsidR="00282219" w:rsidRPr="005D1FCB" w14:paraId="1A71ADD1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7F3E773F" w14:textId="77777777" w:rsidR="00282219" w:rsidRPr="005D1FCB" w:rsidRDefault="006414FB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Socialt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truede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(adfærdsvanskelige)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unge</w:t>
                                  </w:r>
                                </w:p>
                              </w:tc>
                            </w:tr>
                            <w:tr w:rsidR="00282219" w14:paraId="45A3E929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1625DD35" w14:textId="77777777" w:rsidR="00282219" w:rsidRDefault="006414FB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Handicappede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børn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og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unge</w:t>
                                  </w:r>
                                </w:p>
                              </w:tc>
                            </w:tr>
                            <w:tr w:rsidR="00282219" w14:paraId="48CB085E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3C34987F" w14:textId="77777777" w:rsidR="00282219" w:rsidRDefault="006414FB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Udviklingshæmmede</w:t>
                                  </w:r>
                                </w:p>
                              </w:tc>
                            </w:tr>
                            <w:tr w:rsidR="00282219" w:rsidRPr="005D1FCB" w14:paraId="785C4FDB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300CDBE3" w14:textId="77777777" w:rsidR="00282219" w:rsidRPr="005D1FCB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Personer</w:t>
                                  </w:r>
                                  <w:r w:rsidRPr="005D1FCB">
                                    <w:rPr>
                                      <w:spacing w:val="-7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med</w:t>
                                  </w:r>
                                  <w:r w:rsidRPr="005D1FCB">
                                    <w:rPr>
                                      <w:spacing w:val="-6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udviklingsforstyrrelser</w:t>
                                  </w:r>
                                  <w:r w:rsidRPr="005D1FCB">
                                    <w:rPr>
                                      <w:spacing w:val="-7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(Autismespektret/ADHD/DAMP)</w:t>
                                  </w:r>
                                </w:p>
                              </w:tc>
                            </w:tr>
                            <w:tr w:rsidR="00282219" w14:paraId="5C326629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08706DD6" w14:textId="77777777" w:rsidR="00282219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Voksne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fysisk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handicappede</w:t>
                                  </w:r>
                                </w:p>
                              </w:tc>
                            </w:tr>
                            <w:tr w:rsidR="00282219" w14:paraId="75DFB740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14860E4F" w14:textId="77777777" w:rsidR="00282219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Senhjerneskadede</w:t>
                                  </w:r>
                                </w:p>
                              </w:tc>
                            </w:tr>
                            <w:tr w:rsidR="00282219" w14:paraId="0AF4EFAF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22860830" w14:textId="77777777" w:rsidR="00282219" w:rsidRDefault="006414FB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Sindslidende</w:t>
                                  </w:r>
                                </w:p>
                              </w:tc>
                            </w:tr>
                            <w:tr w:rsidR="00282219" w:rsidRPr="005D1FCB" w14:paraId="7F881FDD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719BC2AB" w14:textId="77777777" w:rsidR="00282219" w:rsidRPr="005D1FCB" w:rsidRDefault="006414FB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Hjemløse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personer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med</w:t>
                                  </w:r>
                                  <w:r w:rsidRPr="005D1FCB">
                                    <w:rPr>
                                      <w:spacing w:val="-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sociale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problemer</w:t>
                                  </w:r>
                                </w:p>
                              </w:tc>
                            </w:tr>
                            <w:tr w:rsidR="00282219" w14:paraId="166AFAE6" w14:textId="77777777">
                              <w:trPr>
                                <w:trHeight w:val="190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243B6A55" w14:textId="77777777" w:rsidR="00282219" w:rsidRDefault="006414FB">
                                  <w:pPr>
                                    <w:pStyle w:val="TableParagraph"/>
                                    <w:spacing w:line="171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Voldsramte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kvinder</w:t>
                                  </w:r>
                                </w:p>
                              </w:tc>
                            </w:tr>
                            <w:tr w:rsidR="00282219" w14:paraId="18FA2CDD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21280FFD" w14:textId="77777777" w:rsidR="00282219" w:rsidRDefault="006414FB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Personer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med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misbrug</w:t>
                                  </w:r>
                                </w:p>
                              </w:tc>
                            </w:tr>
                            <w:tr w:rsidR="00282219" w14:paraId="69A6B00E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5097C67E" w14:textId="77777777" w:rsidR="00282219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Hjælpemiddelområdet</w:t>
                                  </w:r>
                                </w:p>
                              </w:tc>
                            </w:tr>
                            <w:tr w:rsidR="00282219" w:rsidRPr="005D1FCB" w14:paraId="7DB334BD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3ABCF296" w14:textId="77777777" w:rsidR="00282219" w:rsidRPr="005D1FCB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Andet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på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det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sociale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område</w:t>
                                  </w:r>
                                </w:p>
                              </w:tc>
                            </w:tr>
                            <w:tr w:rsidR="00282219" w:rsidRPr="005D1FCB" w14:paraId="63CB4CC1" w14:textId="77777777">
                              <w:trPr>
                                <w:trHeight w:val="417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5EFB251A" w14:textId="77777777" w:rsidR="00282219" w:rsidRPr="005D1FCB" w:rsidRDefault="006414FB">
                                  <w:pPr>
                                    <w:pStyle w:val="TableParagraph"/>
                                    <w:spacing w:before="13" w:line="208" w:lineRule="auto"/>
                                    <w:ind w:right="64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Specialpædagogisk bistand til børn, som endnu ikke har påbegyndt skolegangen, på lands- og lands-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delsdækkende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undervisningsinstitutioner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samt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øvrige</w:t>
                                  </w:r>
                                  <w:r w:rsidRPr="005D1FCB">
                                    <w:rPr>
                                      <w:spacing w:val="-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u w:val="single"/>
                                      <w:lang w:val="da-DK"/>
                                    </w:rPr>
                                    <w:t>regionsdrevne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specialundervisningstilbud</w:t>
                                  </w:r>
                                </w:p>
                              </w:tc>
                            </w:tr>
                            <w:tr w:rsidR="00282219" w:rsidRPr="005D1FCB" w14:paraId="56FF89A4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094C810D" w14:textId="77777777" w:rsidR="00282219" w:rsidRPr="005D1FCB" w:rsidRDefault="006414FB">
                                  <w:pPr>
                                    <w:pStyle w:val="TableParagraph"/>
                                    <w:spacing w:line="223" w:lineRule="auto"/>
                                    <w:ind w:right="-3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Specialundervisning af børn og unge under 18 år på lands- og landsdelsdækkende undervisningsinsti-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tutioner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samt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øvrige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u w:val="single"/>
                                      <w:lang w:val="da-DK"/>
                                    </w:rPr>
                                    <w:t>regionsdrevne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 xml:space="preserve"> specialundervisningstilbud</w:t>
                                  </w:r>
                                </w:p>
                              </w:tc>
                            </w:tr>
                            <w:tr w:rsidR="00282219" w:rsidRPr="005D1FCB" w14:paraId="3603C984" w14:textId="77777777">
                              <w:trPr>
                                <w:trHeight w:val="434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24504214" w14:textId="77777777" w:rsidR="00282219" w:rsidRPr="005D1FCB" w:rsidRDefault="006414FB">
                                  <w:pPr>
                                    <w:pStyle w:val="TableParagraph"/>
                                    <w:spacing w:before="2" w:line="223" w:lineRule="auto"/>
                                    <w:ind w:right="132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Voksne med fysiske eller psykiske handicap, der modtager undervisning på lands- og landsdelsdæk-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kende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undervisningsinstitutioner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i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henhold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til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Lov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om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specialundervisning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voksne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1,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282219" w:rsidRPr="005D1FCB" w14:paraId="7E46592B" w14:textId="77777777">
                              <w:trPr>
                                <w:trHeight w:val="933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4A569509" w14:textId="77777777" w:rsidR="00282219" w:rsidRPr="005D1FCB" w:rsidRDefault="006414FB">
                                  <w:pPr>
                                    <w:pStyle w:val="TableParagraph"/>
                                    <w:spacing w:line="225" w:lineRule="auto"/>
                                    <w:ind w:right="463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Personer med fysiske eller psykiske handicap, som har tale-, høre- eller synsvanskeligheder, der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modtager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undervisning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i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henhold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til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Lov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om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specialundervisning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voksne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1,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3</w:t>
                                  </w:r>
                                </w:p>
                                <w:p w14:paraId="76A04A11" w14:textId="77777777" w:rsidR="00282219" w:rsidRPr="005D1FCB" w:rsidRDefault="006414FB">
                                  <w:pPr>
                                    <w:pStyle w:val="TableParagraph"/>
                                    <w:spacing w:before="70" w:line="216" w:lineRule="exact"/>
                                    <w:ind w:right="463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Personer med fysiske eller psykiske handicap, som har tale-, høre- eller synsvanskeligheder, der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modtager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undervisning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i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henhold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til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Lov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om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specialundervisning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voksne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1,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282219" w:rsidRPr="005D1FCB" w14:paraId="5226C50D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6BD7D582" w14:textId="77777777" w:rsidR="00282219" w:rsidRPr="005D1FCB" w:rsidRDefault="006414FB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unge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med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behov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ophold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på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døgninstitutioner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hos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plejefamilier</w:t>
                                  </w:r>
                                </w:p>
                              </w:tc>
                            </w:tr>
                            <w:tr w:rsidR="00282219" w:rsidRPr="005D1FCB" w14:paraId="3D58A73A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932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double" w:sz="1" w:space="0" w:color="A0A0A0"/>
                                    <w:right w:val="single" w:sz="12" w:space="0" w:color="A0A0A0"/>
                                  </w:tcBorders>
                                </w:tcPr>
                                <w:p w14:paraId="3462620F" w14:textId="77777777" w:rsidR="00282219" w:rsidRPr="005D1FCB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med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behov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ophold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på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sikrede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institutioner</w:t>
                                  </w:r>
                                </w:p>
                              </w:tc>
                            </w:tr>
                          </w:tbl>
                          <w:p w14:paraId="0D142461" w14:textId="77777777" w:rsidR="00282219" w:rsidRPr="005D1FCB" w:rsidRDefault="00282219">
                            <w:pPr>
                              <w:pStyle w:val="Brdtekst"/>
                              <w:rPr>
                                <w:lang w:val="da-D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70B3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6.15pt;margin-top:33.5pt;width:468.6pt;height:344.9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329"/>
                      </w:tblGrid>
                      <w:tr w:rsidR="00282219" w14:paraId="71557822" w14:textId="77777777">
                        <w:trPr>
                          <w:trHeight w:val="203"/>
                        </w:trPr>
                        <w:tc>
                          <w:tcPr>
                            <w:tcW w:w="9329" w:type="dxa"/>
                            <w:tcBorders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  <w:shd w:val="clear" w:color="auto" w:fill="C1C1C1"/>
                          </w:tcPr>
                          <w:p w14:paraId="5A650AA0" w14:textId="77777777" w:rsidR="00282219" w:rsidRDefault="006414FB">
                            <w:pPr>
                              <w:pStyle w:val="TableParagraph"/>
                              <w:spacing w:line="183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Målgrupper/områder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(YSEnum,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Y3)</w:t>
                            </w:r>
                          </w:p>
                        </w:tc>
                      </w:tr>
                      <w:tr w:rsidR="00282219" w14:paraId="3E4885B6" w14:textId="77777777">
                        <w:trPr>
                          <w:trHeight w:val="213"/>
                        </w:trPr>
                        <w:tc>
                          <w:tcPr>
                            <w:tcW w:w="932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76EEB2A6" w14:textId="77777777" w:rsidR="00282219" w:rsidRDefault="006414FB">
                            <w:pPr>
                              <w:pStyle w:val="TableParagraph"/>
                              <w:spacing w:line="19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Ikke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oplyst</w:t>
                            </w:r>
                          </w:p>
                        </w:tc>
                      </w:tr>
                      <w:tr w:rsidR="00282219" w:rsidRPr="005D1FCB" w14:paraId="1A71ADD1" w14:textId="77777777">
                        <w:trPr>
                          <w:trHeight w:val="198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7F3E773F" w14:textId="77777777" w:rsidR="00282219" w:rsidRPr="005D1FCB" w:rsidRDefault="006414FB">
                            <w:pPr>
                              <w:pStyle w:val="TableParagraph"/>
                              <w:spacing w:line="179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Socialt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truede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(adfærdsvanskelige)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unge</w:t>
                            </w:r>
                          </w:p>
                        </w:tc>
                      </w:tr>
                      <w:tr w:rsidR="00282219" w14:paraId="45A3E929" w14:textId="77777777">
                        <w:trPr>
                          <w:trHeight w:val="193"/>
                        </w:trPr>
                        <w:tc>
                          <w:tcPr>
                            <w:tcW w:w="932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1625DD35" w14:textId="77777777" w:rsidR="00282219" w:rsidRDefault="006414FB">
                            <w:pPr>
                              <w:pStyle w:val="TableParagraph"/>
                              <w:spacing w:line="17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Handicappede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børn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og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unge</w:t>
                            </w:r>
                          </w:p>
                        </w:tc>
                      </w:tr>
                      <w:tr w:rsidR="00282219" w14:paraId="48CB085E" w14:textId="77777777">
                        <w:trPr>
                          <w:trHeight w:val="215"/>
                        </w:trPr>
                        <w:tc>
                          <w:tcPr>
                            <w:tcW w:w="932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3C34987F" w14:textId="77777777" w:rsidR="00282219" w:rsidRDefault="006414FB">
                            <w:pPr>
                              <w:pStyle w:val="TableParagraph"/>
                              <w:spacing w:line="19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Udviklingshæmmede</w:t>
                            </w:r>
                          </w:p>
                        </w:tc>
                      </w:tr>
                      <w:tr w:rsidR="00282219" w:rsidRPr="005D1FCB" w14:paraId="785C4FDB" w14:textId="77777777">
                        <w:trPr>
                          <w:trHeight w:val="218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300CDBE3" w14:textId="77777777" w:rsidR="00282219" w:rsidRPr="005D1FCB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Personer</w:t>
                            </w:r>
                            <w:r w:rsidRPr="005D1FCB">
                              <w:rPr>
                                <w:spacing w:val="-7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med</w:t>
                            </w:r>
                            <w:r w:rsidRPr="005D1FCB">
                              <w:rPr>
                                <w:spacing w:val="-6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udviklingsforstyrrelser</w:t>
                            </w:r>
                            <w:r w:rsidRPr="005D1FCB">
                              <w:rPr>
                                <w:spacing w:val="-7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(Autismespektret/ADHD/DAMP)</w:t>
                            </w:r>
                          </w:p>
                        </w:tc>
                      </w:tr>
                      <w:tr w:rsidR="00282219" w14:paraId="5C326629" w14:textId="77777777">
                        <w:trPr>
                          <w:trHeight w:val="215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08706DD6" w14:textId="77777777" w:rsidR="00282219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Voksne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fysisk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handicappede</w:t>
                            </w:r>
                          </w:p>
                        </w:tc>
                      </w:tr>
                      <w:tr w:rsidR="00282219" w14:paraId="75DFB740" w14:textId="77777777">
                        <w:trPr>
                          <w:trHeight w:val="218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14860E4F" w14:textId="77777777" w:rsidR="00282219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Senhjerneskadede</w:t>
                            </w:r>
                          </w:p>
                        </w:tc>
                      </w:tr>
                      <w:tr w:rsidR="00282219" w14:paraId="0AF4EFAF" w14:textId="77777777">
                        <w:trPr>
                          <w:trHeight w:val="198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22860830" w14:textId="77777777" w:rsidR="00282219" w:rsidRDefault="006414FB">
                            <w:pPr>
                              <w:pStyle w:val="TableParagraph"/>
                              <w:spacing w:line="179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Sindslidende</w:t>
                            </w:r>
                          </w:p>
                        </w:tc>
                      </w:tr>
                      <w:tr w:rsidR="00282219" w:rsidRPr="005D1FCB" w14:paraId="7F881FDD" w14:textId="77777777">
                        <w:trPr>
                          <w:trHeight w:val="193"/>
                        </w:trPr>
                        <w:tc>
                          <w:tcPr>
                            <w:tcW w:w="932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719BC2AB" w14:textId="77777777" w:rsidR="00282219" w:rsidRPr="005D1FCB" w:rsidRDefault="006414FB">
                            <w:pPr>
                              <w:pStyle w:val="TableParagraph"/>
                              <w:spacing w:line="173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Hjemløse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personer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med</w:t>
                            </w:r>
                            <w:r w:rsidRPr="005D1FCB">
                              <w:rPr>
                                <w:spacing w:val="-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sociale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problemer</w:t>
                            </w:r>
                          </w:p>
                        </w:tc>
                      </w:tr>
                      <w:tr w:rsidR="00282219" w14:paraId="166AFAE6" w14:textId="77777777">
                        <w:trPr>
                          <w:trHeight w:val="190"/>
                        </w:trPr>
                        <w:tc>
                          <w:tcPr>
                            <w:tcW w:w="932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243B6A55" w14:textId="77777777" w:rsidR="00282219" w:rsidRDefault="006414FB">
                            <w:pPr>
                              <w:pStyle w:val="TableParagraph"/>
                              <w:spacing w:line="171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Voldsramte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kvinder</w:t>
                            </w:r>
                          </w:p>
                        </w:tc>
                      </w:tr>
                      <w:tr w:rsidR="00282219" w14:paraId="18FA2CDD" w14:textId="77777777">
                        <w:trPr>
                          <w:trHeight w:val="215"/>
                        </w:trPr>
                        <w:tc>
                          <w:tcPr>
                            <w:tcW w:w="932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21280FFD" w14:textId="77777777" w:rsidR="00282219" w:rsidRDefault="006414FB">
                            <w:pPr>
                              <w:pStyle w:val="TableParagraph"/>
                              <w:spacing w:line="19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Personer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med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misbrug</w:t>
                            </w:r>
                          </w:p>
                        </w:tc>
                      </w:tr>
                      <w:tr w:rsidR="00282219" w14:paraId="69A6B00E" w14:textId="77777777">
                        <w:trPr>
                          <w:trHeight w:val="218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5097C67E" w14:textId="77777777" w:rsidR="00282219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Hjælpemiddelområdet</w:t>
                            </w:r>
                          </w:p>
                        </w:tc>
                      </w:tr>
                      <w:tr w:rsidR="00282219" w:rsidRPr="005D1FCB" w14:paraId="7DB334BD" w14:textId="77777777">
                        <w:trPr>
                          <w:trHeight w:val="218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3ABCF296" w14:textId="77777777" w:rsidR="00282219" w:rsidRPr="005D1FCB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Andet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på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det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sociale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område</w:t>
                            </w:r>
                          </w:p>
                        </w:tc>
                      </w:tr>
                      <w:tr w:rsidR="00282219" w:rsidRPr="005D1FCB" w14:paraId="63CB4CC1" w14:textId="77777777">
                        <w:trPr>
                          <w:trHeight w:val="417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5EFB251A" w14:textId="77777777" w:rsidR="00282219" w:rsidRPr="005D1FCB" w:rsidRDefault="006414FB">
                            <w:pPr>
                              <w:pStyle w:val="TableParagraph"/>
                              <w:spacing w:before="13" w:line="208" w:lineRule="auto"/>
                              <w:ind w:right="64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Specialpædagogisk bistand til børn, som endnu ikke har påbegyndt skolegangen, på lands- og lands-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delsdækkende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undervisningsinstitutioner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samt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øvrige</w:t>
                            </w:r>
                            <w:r w:rsidRPr="005D1FCB">
                              <w:rPr>
                                <w:spacing w:val="-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u w:val="single"/>
                                <w:lang w:val="da-DK"/>
                              </w:rPr>
                              <w:t>regionsdrevne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specialundervisningstilbud</w:t>
                            </w:r>
                          </w:p>
                        </w:tc>
                      </w:tr>
                      <w:tr w:rsidR="00282219" w:rsidRPr="005D1FCB" w14:paraId="56FF89A4" w14:textId="77777777">
                        <w:trPr>
                          <w:trHeight w:val="433"/>
                        </w:trPr>
                        <w:tc>
                          <w:tcPr>
                            <w:tcW w:w="932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094C810D" w14:textId="77777777" w:rsidR="00282219" w:rsidRPr="005D1FCB" w:rsidRDefault="006414FB">
                            <w:pPr>
                              <w:pStyle w:val="TableParagraph"/>
                              <w:spacing w:line="223" w:lineRule="auto"/>
                              <w:ind w:right="-3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Specialundervisning af børn og unge under 18 år på lands- og landsdelsdækkende undervisningsinsti-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tutioner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samt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øvrige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u w:val="single"/>
                                <w:lang w:val="da-DK"/>
                              </w:rPr>
                              <w:t>regionsdrevne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 xml:space="preserve"> specialundervisningstilbud</w:t>
                            </w:r>
                          </w:p>
                        </w:tc>
                      </w:tr>
                      <w:tr w:rsidR="00282219" w:rsidRPr="005D1FCB" w14:paraId="3603C984" w14:textId="77777777">
                        <w:trPr>
                          <w:trHeight w:val="434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24504214" w14:textId="77777777" w:rsidR="00282219" w:rsidRPr="005D1FCB" w:rsidRDefault="006414FB">
                            <w:pPr>
                              <w:pStyle w:val="TableParagraph"/>
                              <w:spacing w:before="2" w:line="223" w:lineRule="auto"/>
                              <w:ind w:right="132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Voksne med fysiske eller psykiske handicap, der modtager undervisning på lands- og landsdelsdæk-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kende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undervisningsinstitutioner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i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henhold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til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Lov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om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specialundervisning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voksne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1,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2</w:t>
                            </w:r>
                          </w:p>
                        </w:tc>
                      </w:tr>
                      <w:tr w:rsidR="00282219" w:rsidRPr="005D1FCB" w14:paraId="7E46592B" w14:textId="77777777">
                        <w:trPr>
                          <w:trHeight w:val="933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4A569509" w14:textId="77777777" w:rsidR="00282219" w:rsidRPr="005D1FCB" w:rsidRDefault="006414FB">
                            <w:pPr>
                              <w:pStyle w:val="TableParagraph"/>
                              <w:spacing w:line="225" w:lineRule="auto"/>
                              <w:ind w:right="463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Personer med fysiske eller psykiske handicap, som har tale-, høre- eller synsvanskeligheder, der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modtager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undervisning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i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henhold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til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Lov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om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specialundervisning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voksne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1,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3</w:t>
                            </w:r>
                          </w:p>
                          <w:p w14:paraId="76A04A11" w14:textId="77777777" w:rsidR="00282219" w:rsidRPr="005D1FCB" w:rsidRDefault="006414FB">
                            <w:pPr>
                              <w:pStyle w:val="TableParagraph"/>
                              <w:spacing w:before="70" w:line="216" w:lineRule="exact"/>
                              <w:ind w:right="463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Personer med fysiske eller psykiske handicap, som har tale-, høre- eller synsvanskeligheder, der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modtager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undervisning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i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henhold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til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Lov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om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specialundervisning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voksne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1,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3</w:t>
                            </w:r>
                          </w:p>
                        </w:tc>
                      </w:tr>
                      <w:tr w:rsidR="00282219" w:rsidRPr="005D1FCB" w14:paraId="5226C50D" w14:textId="77777777">
                        <w:trPr>
                          <w:trHeight w:val="196"/>
                        </w:trPr>
                        <w:tc>
                          <w:tcPr>
                            <w:tcW w:w="932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6BD7D582" w14:textId="77777777" w:rsidR="00282219" w:rsidRPr="005D1FCB" w:rsidRDefault="006414FB">
                            <w:pPr>
                              <w:pStyle w:val="TableParagraph"/>
                              <w:spacing w:line="17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unge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med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behov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ophold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på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døgninstitutioner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hos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plejefamilier</w:t>
                            </w:r>
                          </w:p>
                        </w:tc>
                      </w:tr>
                      <w:tr w:rsidR="00282219" w:rsidRPr="005D1FCB" w14:paraId="3D58A73A" w14:textId="77777777">
                        <w:trPr>
                          <w:trHeight w:val="215"/>
                        </w:trPr>
                        <w:tc>
                          <w:tcPr>
                            <w:tcW w:w="932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double" w:sz="1" w:space="0" w:color="A0A0A0"/>
                              <w:right w:val="single" w:sz="12" w:space="0" w:color="A0A0A0"/>
                            </w:tcBorders>
                          </w:tcPr>
                          <w:p w14:paraId="3462620F" w14:textId="77777777" w:rsidR="00282219" w:rsidRPr="005D1FCB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med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behov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ophold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på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sikrede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institutioner</w:t>
                            </w:r>
                          </w:p>
                        </w:tc>
                      </w:tr>
                    </w:tbl>
                    <w:p w14:paraId="0D142461" w14:textId="77777777" w:rsidR="00282219" w:rsidRPr="005D1FCB" w:rsidRDefault="00282219">
                      <w:pPr>
                        <w:pStyle w:val="Brdtekst"/>
                        <w:rPr>
                          <w:lang w:val="da-DK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Bilag</w:t>
      </w:r>
      <w:r>
        <w:rPr>
          <w:spacing w:val="-6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Målgrupper/områder</w:t>
      </w:r>
    </w:p>
    <w:p w14:paraId="721FE052" w14:textId="5219D8C3" w:rsidR="00282219" w:rsidRDefault="006414FB">
      <w:pPr>
        <w:pStyle w:val="Brdtekst"/>
        <w:spacing w:before="3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1760C7C" wp14:editId="44AD942A">
                <wp:simplePos x="0" y="0"/>
                <wp:positionH relativeFrom="page">
                  <wp:posOffset>713105</wp:posOffset>
                </wp:positionH>
                <wp:positionV relativeFrom="paragraph">
                  <wp:posOffset>173355</wp:posOffset>
                </wp:positionV>
                <wp:extent cx="5923915" cy="3175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391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A5C22" id="Rectangle 4" o:spid="_x0000_s1026" style="position:absolute;margin-left:56.15pt;margin-top:13.65pt;width:466.45pt;height: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4BEDAAE4" w14:textId="77777777" w:rsidR="00282219" w:rsidRDefault="00282219">
      <w:pPr>
        <w:rPr>
          <w:sz w:val="19"/>
        </w:rPr>
        <w:sectPr w:rsidR="00282219">
          <w:pgSz w:w="11900" w:h="16840"/>
          <w:pgMar w:top="1600" w:right="880" w:bottom="940" w:left="860" w:header="0" w:footer="661" w:gutter="0"/>
          <w:cols w:space="708"/>
        </w:sectPr>
      </w:pPr>
    </w:p>
    <w:p w14:paraId="77C1C577" w14:textId="4A0D224B" w:rsidR="00282219" w:rsidRDefault="006414FB">
      <w:pPr>
        <w:spacing w:before="99"/>
        <w:ind w:left="27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8C999CE" wp14:editId="00E0C5B3">
                <wp:simplePos x="0" y="0"/>
                <wp:positionH relativeFrom="page">
                  <wp:posOffset>713105</wp:posOffset>
                </wp:positionH>
                <wp:positionV relativeFrom="paragraph">
                  <wp:posOffset>410845</wp:posOffset>
                </wp:positionV>
                <wp:extent cx="5183505" cy="592264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3505" cy="5922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119"/>
                            </w:tblGrid>
                            <w:tr w:rsidR="00282219" w14:paraId="38FA01B4" w14:textId="77777777">
                              <w:trPr>
                                <w:trHeight w:val="206"/>
                              </w:trPr>
                              <w:tc>
                                <w:tcPr>
                                  <w:tcW w:w="8119" w:type="dxa"/>
                                  <w:tcBorders>
                                    <w:left w:val="single" w:sz="12" w:space="0" w:color="F0F0F0"/>
                                    <w:bottom w:val="nil"/>
                                    <w:right w:val="single" w:sz="12" w:space="0" w:color="A0A0A0"/>
                                  </w:tcBorders>
                                  <w:shd w:val="clear" w:color="auto" w:fill="C1C1C1"/>
                                </w:tcPr>
                                <w:p w14:paraId="7FFA1B65" w14:textId="77777777" w:rsidR="00282219" w:rsidRDefault="006414FB">
                                  <w:pPr>
                                    <w:pStyle w:val="TableParagraph"/>
                                    <w:spacing w:line="186" w:lineRule="exac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Lovtekst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(Y4Enum,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Y4)</w:t>
                                  </w:r>
                                </w:p>
                              </w:tc>
                            </w:tr>
                            <w:tr w:rsidR="00282219" w:rsidRPr="005D1FCB" w14:paraId="70939158" w14:textId="77777777">
                              <w:trPr>
                                <w:trHeight w:val="299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nil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6A2034B9" w14:textId="77777777" w:rsidR="00282219" w:rsidRPr="005D1FCB" w:rsidRDefault="006414FB">
                                  <w:pPr>
                                    <w:pStyle w:val="TableParagraph"/>
                                    <w:spacing w:before="61" w:line="219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§32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Særligt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dagtilbud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</w:p>
                              </w:tc>
                            </w:tr>
                            <w:tr w:rsidR="00282219" w:rsidRPr="005D1FCB" w14:paraId="590010FE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double" w:sz="1" w:space="0" w:color="5E5E5E"/>
                                    <w:right w:val="single" w:sz="12" w:space="0" w:color="A0A0A0"/>
                                  </w:tcBorders>
                                </w:tcPr>
                                <w:p w14:paraId="683BCBA3" w14:textId="77777777" w:rsidR="00282219" w:rsidRPr="005D1FCB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§36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Særlige klubtilbud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 unge</w:t>
                                  </w:r>
                                </w:p>
                              </w:tc>
                            </w:tr>
                            <w:tr w:rsidR="00282219" w:rsidRPr="005D1FCB" w14:paraId="69EC07E7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double" w:sz="1" w:space="0" w:color="5E5E5E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7298C5E0" w14:textId="77777777" w:rsidR="00282219" w:rsidRPr="005D1FCB" w:rsidRDefault="006414FB">
                                  <w:pPr>
                                    <w:pStyle w:val="TableParagraph"/>
                                    <w:spacing w:line="218" w:lineRule="exact"/>
                                    <w:ind w:right="264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 xml:space="preserve">SEL §67 stk.1 – </w:t>
                                  </w:r>
                                  <w:r w:rsidRPr="005D1FCB">
                                    <w:rPr>
                                      <w:sz w:val="18"/>
                                      <w:u w:val="single"/>
                                      <w:lang w:val="da-DK"/>
                                    </w:rPr>
                                    <w:t>Regionsdrevne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 xml:space="preserve"> døgninstitutioner for børn med sociale- eller adfærds-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mæssige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problemer</w:t>
                                  </w:r>
                                </w:p>
                              </w:tc>
                            </w:tr>
                            <w:tr w:rsidR="00282219" w:rsidRPr="005D1FCB" w14:paraId="2C4695E0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1EF8078E" w14:textId="77777777" w:rsidR="00282219" w:rsidRPr="005D1FCB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§67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stk.2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Døgninstitutioner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handicappede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</w:p>
                              </w:tc>
                            </w:tr>
                            <w:tr w:rsidR="00282219" w:rsidRPr="005D1FCB" w14:paraId="6426E65D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2AF06A33" w14:textId="77777777" w:rsidR="00282219" w:rsidRPr="005D1FCB" w:rsidRDefault="006414FB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§67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stk.3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Sikrede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pladser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unge</w:t>
                                  </w:r>
                                </w:p>
                              </w:tc>
                            </w:tr>
                            <w:tr w:rsidR="00282219" w:rsidRPr="005D1FCB" w14:paraId="6669B49E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436074B2" w14:textId="77777777" w:rsidR="00282219" w:rsidRPr="005D1FCB" w:rsidRDefault="006414FB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§107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Botilbud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til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midlertidigt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ophold</w:t>
                                  </w:r>
                                </w:p>
                              </w:tc>
                            </w:tr>
                            <w:tr w:rsidR="00282219" w:rsidRPr="005D1FCB" w14:paraId="240D8067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0042F715" w14:textId="77777777" w:rsidR="00282219" w:rsidRPr="005D1FCB" w:rsidRDefault="006414FB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§108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Botilbud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til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længerevarende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ophold</w:t>
                                  </w:r>
                                </w:p>
                              </w:tc>
                            </w:tr>
                            <w:tr w:rsidR="00282219" w:rsidRPr="005D1FCB" w14:paraId="67A40A36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3503A37F" w14:textId="77777777" w:rsidR="00282219" w:rsidRPr="005D1FCB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LAB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§115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Almene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boliger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til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handicappede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(inkl.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Støtte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efter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§§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83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85)</w:t>
                                  </w:r>
                                </w:p>
                              </w:tc>
                            </w:tr>
                            <w:tr w:rsidR="00282219" w:rsidRPr="005D1FCB" w14:paraId="04733EB5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1B28B9F9" w14:textId="77777777" w:rsidR="00282219" w:rsidRPr="005D1FCB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§85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Personlig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hjælp,</w:t>
                                  </w:r>
                                  <w:r w:rsidRPr="005D1FCB">
                                    <w:rPr>
                                      <w:spacing w:val="-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omsorg,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pleje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m.v.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i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eget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hjem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(hjemmestøtte)</w:t>
                                  </w:r>
                                </w:p>
                              </w:tc>
                            </w:tr>
                            <w:tr w:rsidR="00282219" w14:paraId="35D38D1C" w14:textId="77777777">
                              <w:trPr>
                                <w:trHeight w:val="218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54395089" w14:textId="77777777" w:rsidR="00282219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§109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Kvindekrisecentre</w:t>
                                  </w:r>
                                </w:p>
                              </w:tc>
                            </w:tr>
                            <w:tr w:rsidR="00282219" w:rsidRPr="005D1FCB" w14:paraId="1A0EBA3C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0FD92FE2" w14:textId="77777777" w:rsidR="00282219" w:rsidRPr="005D1FCB" w:rsidRDefault="006414FB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§110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Midlertidig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ophold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til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personer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med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sociale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problemer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(forsorgstilbud)</w:t>
                                  </w:r>
                                </w:p>
                              </w:tc>
                            </w:tr>
                            <w:tr w:rsidR="00282219" w14:paraId="46BE937B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420B4E10" w14:textId="77777777" w:rsidR="00282219" w:rsidRDefault="006414FB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§103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Beskyttet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beskæftigelse</w:t>
                                  </w:r>
                                </w:p>
                              </w:tc>
                            </w:tr>
                            <w:tr w:rsidR="00282219" w14:paraId="0293592B" w14:textId="77777777">
                              <w:trPr>
                                <w:trHeight w:val="193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182C9D18" w14:textId="77777777" w:rsidR="00282219" w:rsidRDefault="006414FB">
                                  <w:pPr>
                                    <w:pStyle w:val="TableParagraph"/>
                                    <w:spacing w:line="173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SEL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§104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Aktivitets-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og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samværstilbud</w:t>
                                  </w:r>
                                </w:p>
                              </w:tc>
                            </w:tr>
                            <w:tr w:rsidR="00282219" w14:paraId="004A4758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double" w:sz="1" w:space="0" w:color="5E5E5E"/>
                                    <w:right w:val="single" w:sz="12" w:space="0" w:color="A0A0A0"/>
                                  </w:tcBorders>
                                </w:tcPr>
                                <w:p w14:paraId="69D089FB" w14:textId="77777777" w:rsidR="00282219" w:rsidRDefault="006414FB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SEL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§101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Stofmisbrugsbehandling</w:t>
                                  </w:r>
                                </w:p>
                              </w:tc>
                            </w:tr>
                            <w:tr w:rsidR="00282219" w:rsidRPr="005D1FCB" w14:paraId="53E3095F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double" w:sz="1" w:space="0" w:color="5E5E5E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3C9FA754" w14:textId="77777777" w:rsidR="00282219" w:rsidRPr="005D1FCB" w:rsidRDefault="006414FB">
                                  <w:pPr>
                                    <w:pStyle w:val="TableParagraph"/>
                                    <w:spacing w:line="218" w:lineRule="exact"/>
                                    <w:ind w:right="93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 xml:space="preserve">Folkeskoleloven §20, stk. 2 – </w:t>
                                  </w:r>
                                  <w:r w:rsidRPr="005D1FCB">
                                    <w:rPr>
                                      <w:sz w:val="18"/>
                                      <w:u w:val="single"/>
                                      <w:lang w:val="da-DK"/>
                                    </w:rPr>
                                    <w:t>Regionsdrevet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 xml:space="preserve"> specialundervisning af børn og unge under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18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år</w:t>
                                  </w:r>
                                </w:p>
                              </w:tc>
                            </w:tr>
                            <w:tr w:rsidR="00282219" w:rsidRPr="005D1FCB" w14:paraId="544116B8" w14:textId="77777777">
                              <w:trPr>
                                <w:trHeight w:val="654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47EB7128" w14:textId="77777777" w:rsidR="00282219" w:rsidRPr="005D1FCB" w:rsidRDefault="006414FB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Folkeskoleloven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§20,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3,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2.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punktum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Specialpædagogisk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bistand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på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lands-</w:t>
                                  </w:r>
                                  <w:r w:rsidRPr="005D1FCB">
                                    <w:rPr>
                                      <w:spacing w:val="-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</w:p>
                                <w:p w14:paraId="2E60D7BC" w14:textId="77777777" w:rsidR="00282219" w:rsidRPr="005D1FCB" w:rsidRDefault="006414FB">
                                  <w:pPr>
                                    <w:pStyle w:val="TableParagraph"/>
                                    <w:spacing w:line="218" w:lineRule="exact"/>
                                    <w:ind w:right="196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landsdelsdækkende undervisningsinstitutioner til børn, som endnu ikke har påbegyndt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skolegangen</w:t>
                                  </w:r>
                                </w:p>
                              </w:tc>
                            </w:tr>
                            <w:tr w:rsidR="00282219" w:rsidRPr="005D1FCB" w14:paraId="06BFAD1A" w14:textId="77777777">
                              <w:trPr>
                                <w:trHeight w:val="414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60117F5D" w14:textId="77777777" w:rsidR="00282219" w:rsidRPr="005D1FCB" w:rsidRDefault="006414FB">
                                  <w:pPr>
                                    <w:pStyle w:val="TableParagraph"/>
                                    <w:spacing w:line="181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Folkeskoleloven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§20,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3,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1.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punktum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Specialundervisning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af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unge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under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18</w:t>
                                  </w:r>
                                </w:p>
                                <w:p w14:paraId="1A4FE98E" w14:textId="77777777" w:rsidR="00282219" w:rsidRPr="005D1FCB" w:rsidRDefault="006414FB">
                                  <w:pPr>
                                    <w:pStyle w:val="TableParagraph"/>
                                    <w:spacing w:line="209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år</w:t>
                                  </w:r>
                                  <w:r w:rsidRPr="005D1FCB">
                                    <w:rPr>
                                      <w:spacing w:val="-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på</w:t>
                                  </w:r>
                                  <w:r w:rsidRPr="005D1FCB">
                                    <w:rPr>
                                      <w:spacing w:val="-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lands-</w:t>
                                  </w:r>
                                  <w:r w:rsidRPr="005D1FCB">
                                    <w:rPr>
                                      <w:spacing w:val="-5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landsdelsdækkende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undervisningsinstitutioner</w:t>
                                  </w:r>
                                </w:p>
                              </w:tc>
                            </w:tr>
                            <w:tr w:rsidR="00282219" w:rsidRPr="005D1FCB" w14:paraId="18065F33" w14:textId="77777777">
                              <w:trPr>
                                <w:trHeight w:val="655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026080FC" w14:textId="77777777" w:rsidR="00282219" w:rsidRPr="005D1FCB" w:rsidRDefault="006414FB">
                                  <w:pPr>
                                    <w:pStyle w:val="TableParagraph"/>
                                    <w:spacing w:line="208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Lov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om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specialundervisning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voksne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§1,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2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–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Specialundervisning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af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voksne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med</w:t>
                                  </w:r>
                                </w:p>
                                <w:p w14:paraId="4B410269" w14:textId="77777777" w:rsidR="00282219" w:rsidRPr="005D1FCB" w:rsidRDefault="006414FB">
                                  <w:pPr>
                                    <w:pStyle w:val="TableParagraph"/>
                                    <w:spacing w:line="218" w:lineRule="exact"/>
                                    <w:ind w:right="24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fysiske eller psykiske handicap på lands- og landsdelsdækkende undervisningsinstitutio-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ner</w:t>
                                  </w:r>
                                </w:p>
                              </w:tc>
                            </w:tr>
                            <w:tr w:rsidR="00282219" w:rsidRPr="005D1FCB" w14:paraId="6A22D5D5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477EE4F8" w14:textId="77777777" w:rsidR="00282219" w:rsidRPr="005D1FCB" w:rsidRDefault="006414FB">
                                  <w:pPr>
                                    <w:pStyle w:val="TableParagraph"/>
                                    <w:spacing w:line="218" w:lineRule="exact"/>
                                    <w:ind w:right="-16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Lov om specialundervisning for voksne §1, stk. 3 – Specialundervisning af personer med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fysiske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eller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psykiske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handicap,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som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har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tale-,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høre-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eller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synsvanskeligheder</w:t>
                                  </w:r>
                                </w:p>
                              </w:tc>
                            </w:tr>
                            <w:tr w:rsidR="00282219" w:rsidRPr="005D1FCB" w14:paraId="1B38F597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5572411E" w14:textId="77777777" w:rsidR="00282219" w:rsidRPr="005D1FCB" w:rsidRDefault="006414FB">
                                  <w:pPr>
                                    <w:pStyle w:val="TableParagraph"/>
                                    <w:spacing w:line="176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66,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5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–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Anbringelse 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unge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– Opholdssteder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unge</w:t>
                                  </w:r>
                                </w:p>
                              </w:tc>
                            </w:tr>
                            <w:tr w:rsidR="00282219" w14:paraId="6F70337C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73326596" w14:textId="77777777" w:rsidR="00282219" w:rsidRDefault="006414FB">
                                  <w:pPr>
                                    <w:pStyle w:val="TableParagraph"/>
                                    <w:spacing w:line="196" w:lineRule="exact"/>
                                    <w:rPr>
                                      <w:sz w:val="18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SEL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66,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6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–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Anbringelse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børn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4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unge-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Døgninstitutioner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jf.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§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</w:tr>
                            <w:tr w:rsidR="00282219" w:rsidRPr="005D1FCB" w14:paraId="05952A36" w14:textId="77777777">
                              <w:trPr>
                                <w:trHeight w:val="436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24" w:space="0" w:color="FFFFFF"/>
                                    <w:right w:val="single" w:sz="12" w:space="0" w:color="A0A0A0"/>
                                  </w:tcBorders>
                                </w:tcPr>
                                <w:p w14:paraId="3E740FF6" w14:textId="77777777" w:rsidR="00282219" w:rsidRPr="005D1FCB" w:rsidRDefault="006414FB">
                                  <w:pPr>
                                    <w:pStyle w:val="TableParagraph"/>
                                    <w:spacing w:line="225" w:lineRule="auto"/>
                                    <w:ind w:right="1981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Hjælpemiddelcentraler, jf. § 5 stk 2., i lov om social service</w:t>
                                  </w:r>
                                  <w:r w:rsidRPr="005D1FCB">
                                    <w:rPr>
                                      <w:spacing w:val="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Almene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ældreboliger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efter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§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105,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stk.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2,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i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lov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om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almene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boliger</w:t>
                                  </w:r>
                                </w:p>
                              </w:tc>
                            </w:tr>
                            <w:tr w:rsidR="00282219" w:rsidRPr="005D1FCB" w14:paraId="5EA6D17C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2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468104ED" w14:textId="77777777" w:rsidR="00282219" w:rsidRPr="005D1FCB" w:rsidRDefault="006414FB">
                                  <w:pPr>
                                    <w:pStyle w:val="TableParagraph"/>
                                    <w:spacing w:line="179" w:lineRule="exact"/>
                                    <w:rPr>
                                      <w:sz w:val="18"/>
                                      <w:lang w:val="da-DK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Plejeboliger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efter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lov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om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boliger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for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ældre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og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personer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med</w:t>
                                  </w:r>
                                  <w:r w:rsidRPr="005D1FCB">
                                    <w:rPr>
                                      <w:spacing w:val="-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handicap</w:t>
                                  </w:r>
                                </w:p>
                              </w:tc>
                            </w:tr>
                            <w:tr w:rsidR="00282219" w14:paraId="0C3716F9" w14:textId="77777777">
                              <w:trPr>
                                <w:trHeight w:val="409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single" w:sz="34" w:space="0" w:color="FFFFFF"/>
                                    <w:right w:val="single" w:sz="12" w:space="0" w:color="A0A0A0"/>
                                  </w:tcBorders>
                                </w:tcPr>
                                <w:p w14:paraId="40BF76A3" w14:textId="77777777" w:rsidR="00282219" w:rsidRDefault="006414FB">
                                  <w:pPr>
                                    <w:pStyle w:val="TableParagraph"/>
                                    <w:spacing w:before="12" w:line="206" w:lineRule="auto"/>
                                    <w:ind w:right="250"/>
                                    <w:rPr>
                                      <w:sz w:val="18"/>
                                    </w:rPr>
                                  </w:pP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Køb af specialrådgivningsydelser i tilknytning til de konkrete tilbud, der er omfattet af</w:t>
                                  </w:r>
                                  <w:r w:rsidRPr="005D1FCB">
                                    <w:rPr>
                                      <w:spacing w:val="-61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Styringsaftalen,</w:t>
                                  </w:r>
                                  <w:r w:rsidRPr="005D1FCB">
                                    <w:rPr>
                                      <w:spacing w:val="-3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 w:rsidRPr="005D1FCB">
                                    <w:rPr>
                                      <w:sz w:val="18"/>
                                      <w:lang w:val="da-DK"/>
                                    </w:rPr>
                                    <w:t>jf.</w:t>
                                  </w:r>
                                  <w:r w:rsidRPr="005D1FCB">
                                    <w:rPr>
                                      <w:spacing w:val="-2"/>
                                      <w:sz w:val="18"/>
                                      <w:lang w:val="da-DK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§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11,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stk.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1.</w:t>
                                  </w:r>
                                </w:p>
                              </w:tc>
                            </w:tr>
                            <w:tr w:rsidR="00282219" w14:paraId="1338376D" w14:textId="77777777">
                              <w:trPr>
                                <w:trHeight w:val="215"/>
                              </w:trPr>
                              <w:tc>
                                <w:tcPr>
                                  <w:tcW w:w="8119" w:type="dxa"/>
                                  <w:tcBorders>
                                    <w:top w:val="single" w:sz="34" w:space="0" w:color="FFFFFF"/>
                                    <w:left w:val="single" w:sz="12" w:space="0" w:color="F0F0F0"/>
                                    <w:bottom w:val="double" w:sz="1" w:space="0" w:color="A0A0A0"/>
                                    <w:right w:val="single" w:sz="12" w:space="0" w:color="A0A0A0"/>
                                  </w:tcBorders>
                                </w:tcPr>
                                <w:p w14:paraId="3878F412" w14:textId="77777777" w:rsidR="00282219" w:rsidRDefault="006414FB">
                                  <w:pPr>
                                    <w:pStyle w:val="TableParagraph"/>
                                    <w:spacing w:line="195" w:lineRule="exac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Andet</w:t>
                                  </w:r>
                                </w:p>
                              </w:tc>
                            </w:tr>
                          </w:tbl>
                          <w:p w14:paraId="6EB2FEC0" w14:textId="77777777" w:rsidR="00282219" w:rsidRDefault="00282219">
                            <w:pPr>
                              <w:pStyle w:val="Brd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999CE" id="Text Box 3" o:spid="_x0000_s1027" type="#_x0000_t202" style="position:absolute;left:0;text-align:left;margin-left:56.15pt;margin-top:32.35pt;width:408.15pt;height:466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119"/>
                      </w:tblGrid>
                      <w:tr w:rsidR="00282219" w14:paraId="38FA01B4" w14:textId="77777777">
                        <w:trPr>
                          <w:trHeight w:val="206"/>
                        </w:trPr>
                        <w:tc>
                          <w:tcPr>
                            <w:tcW w:w="8119" w:type="dxa"/>
                            <w:tcBorders>
                              <w:left w:val="single" w:sz="12" w:space="0" w:color="F0F0F0"/>
                              <w:bottom w:val="nil"/>
                              <w:right w:val="single" w:sz="12" w:space="0" w:color="A0A0A0"/>
                            </w:tcBorders>
                            <w:shd w:val="clear" w:color="auto" w:fill="C1C1C1"/>
                          </w:tcPr>
                          <w:p w14:paraId="7FFA1B65" w14:textId="77777777" w:rsidR="00282219" w:rsidRDefault="006414FB">
                            <w:pPr>
                              <w:pStyle w:val="TableParagraph"/>
                              <w:spacing w:line="186" w:lineRule="exac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Lovtekst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(Y4Enum,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Y4)</w:t>
                            </w:r>
                          </w:p>
                        </w:tc>
                      </w:tr>
                      <w:tr w:rsidR="00282219" w:rsidRPr="005D1FCB" w14:paraId="70939158" w14:textId="77777777">
                        <w:trPr>
                          <w:trHeight w:val="299"/>
                        </w:trPr>
                        <w:tc>
                          <w:tcPr>
                            <w:tcW w:w="8119" w:type="dxa"/>
                            <w:tcBorders>
                              <w:top w:val="nil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6A2034B9" w14:textId="77777777" w:rsidR="00282219" w:rsidRPr="005D1FCB" w:rsidRDefault="006414FB">
                            <w:pPr>
                              <w:pStyle w:val="TableParagraph"/>
                              <w:spacing w:before="61" w:line="219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§32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Særligt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dagtilbud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</w:p>
                        </w:tc>
                      </w:tr>
                      <w:tr w:rsidR="00282219" w:rsidRPr="005D1FCB" w14:paraId="590010FE" w14:textId="77777777">
                        <w:trPr>
                          <w:trHeight w:val="218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double" w:sz="1" w:space="0" w:color="5E5E5E"/>
                              <w:right w:val="single" w:sz="12" w:space="0" w:color="A0A0A0"/>
                            </w:tcBorders>
                          </w:tcPr>
                          <w:p w14:paraId="683BCBA3" w14:textId="77777777" w:rsidR="00282219" w:rsidRPr="005D1FCB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§36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Særlige klubtilbud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 unge</w:t>
                            </w:r>
                          </w:p>
                        </w:tc>
                      </w:tr>
                      <w:tr w:rsidR="00282219" w:rsidRPr="005D1FCB" w14:paraId="69EC07E7" w14:textId="77777777">
                        <w:trPr>
                          <w:trHeight w:val="450"/>
                        </w:trPr>
                        <w:tc>
                          <w:tcPr>
                            <w:tcW w:w="8119" w:type="dxa"/>
                            <w:tcBorders>
                              <w:top w:val="double" w:sz="1" w:space="0" w:color="5E5E5E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7298C5E0" w14:textId="77777777" w:rsidR="00282219" w:rsidRPr="005D1FCB" w:rsidRDefault="006414FB">
                            <w:pPr>
                              <w:pStyle w:val="TableParagraph"/>
                              <w:spacing w:line="218" w:lineRule="exact"/>
                              <w:ind w:right="264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 xml:space="preserve">SEL §67 stk.1 – </w:t>
                            </w:r>
                            <w:r w:rsidRPr="005D1FCB">
                              <w:rPr>
                                <w:sz w:val="18"/>
                                <w:u w:val="single"/>
                                <w:lang w:val="da-DK"/>
                              </w:rPr>
                              <w:t>Regionsdrevne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 xml:space="preserve"> døgninstitutioner for børn med sociale- eller adfærds-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mæssige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problemer</w:t>
                            </w:r>
                          </w:p>
                        </w:tc>
                      </w:tr>
                      <w:tr w:rsidR="00282219" w:rsidRPr="005D1FCB" w14:paraId="2C4695E0" w14:textId="77777777">
                        <w:trPr>
                          <w:trHeight w:val="218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1EF8078E" w14:textId="77777777" w:rsidR="00282219" w:rsidRPr="005D1FCB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§67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stk.2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Døgninstitutioner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handicappede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</w:p>
                        </w:tc>
                      </w:tr>
                      <w:tr w:rsidR="00282219" w:rsidRPr="005D1FCB" w14:paraId="6426E65D" w14:textId="77777777">
                        <w:trPr>
                          <w:trHeight w:val="196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2AF06A33" w14:textId="77777777" w:rsidR="00282219" w:rsidRPr="005D1FCB" w:rsidRDefault="006414FB">
                            <w:pPr>
                              <w:pStyle w:val="TableParagraph"/>
                              <w:spacing w:line="17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§67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stk.3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Sikrede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pladser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unge</w:t>
                            </w:r>
                          </w:p>
                        </w:tc>
                      </w:tr>
                      <w:tr w:rsidR="00282219" w:rsidRPr="005D1FCB" w14:paraId="6669B49E" w14:textId="77777777">
                        <w:trPr>
                          <w:trHeight w:val="193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436074B2" w14:textId="77777777" w:rsidR="00282219" w:rsidRPr="005D1FCB" w:rsidRDefault="006414FB">
                            <w:pPr>
                              <w:pStyle w:val="TableParagraph"/>
                              <w:spacing w:line="173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§107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Botilbud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til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midlertidigt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ophold</w:t>
                            </w:r>
                          </w:p>
                        </w:tc>
                      </w:tr>
                      <w:tr w:rsidR="00282219" w:rsidRPr="005D1FCB" w14:paraId="240D8067" w14:textId="77777777">
                        <w:trPr>
                          <w:trHeight w:val="215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0042F715" w14:textId="77777777" w:rsidR="00282219" w:rsidRPr="005D1FCB" w:rsidRDefault="006414FB">
                            <w:pPr>
                              <w:pStyle w:val="TableParagraph"/>
                              <w:spacing w:line="195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§108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Botilbud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til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længerevarende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ophold</w:t>
                            </w:r>
                          </w:p>
                        </w:tc>
                      </w:tr>
                      <w:tr w:rsidR="00282219" w:rsidRPr="005D1FCB" w14:paraId="67A40A36" w14:textId="77777777">
                        <w:trPr>
                          <w:trHeight w:val="218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3503A37F" w14:textId="77777777" w:rsidR="00282219" w:rsidRPr="005D1FCB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LAB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§115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Almene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boliger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til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handicappede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(inkl.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Støtte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efter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§§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83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85)</w:t>
                            </w:r>
                          </w:p>
                        </w:tc>
                      </w:tr>
                      <w:tr w:rsidR="00282219" w:rsidRPr="005D1FCB" w14:paraId="04733EB5" w14:textId="77777777">
                        <w:trPr>
                          <w:trHeight w:val="218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1B28B9F9" w14:textId="77777777" w:rsidR="00282219" w:rsidRPr="005D1FCB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§85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Personlig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hjælp,</w:t>
                            </w:r>
                            <w:r w:rsidRPr="005D1FCB">
                              <w:rPr>
                                <w:spacing w:val="-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omsorg,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pleje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m.v.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i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eget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hjem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(hjemmestøtte)</w:t>
                            </w:r>
                          </w:p>
                        </w:tc>
                      </w:tr>
                      <w:tr w:rsidR="00282219" w14:paraId="35D38D1C" w14:textId="77777777">
                        <w:trPr>
                          <w:trHeight w:val="218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54395089" w14:textId="77777777" w:rsidR="00282219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§109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Kvindekrisecentre</w:t>
                            </w:r>
                          </w:p>
                        </w:tc>
                      </w:tr>
                      <w:tr w:rsidR="00282219" w:rsidRPr="005D1FCB" w14:paraId="1A0EBA3C" w14:textId="77777777">
                        <w:trPr>
                          <w:trHeight w:val="196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0FD92FE2" w14:textId="77777777" w:rsidR="00282219" w:rsidRPr="005D1FCB" w:rsidRDefault="006414FB">
                            <w:pPr>
                              <w:pStyle w:val="TableParagraph"/>
                              <w:spacing w:line="17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§110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Midlertidig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ophold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til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personer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med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sociale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problemer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(forsorgstilbud)</w:t>
                            </w:r>
                          </w:p>
                        </w:tc>
                      </w:tr>
                      <w:tr w:rsidR="00282219" w14:paraId="46BE937B" w14:textId="77777777">
                        <w:trPr>
                          <w:trHeight w:val="193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420B4E10" w14:textId="77777777" w:rsidR="00282219" w:rsidRDefault="006414FB">
                            <w:pPr>
                              <w:pStyle w:val="TableParagraph"/>
                              <w:spacing w:line="17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§103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Beskyttet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beskæftigelse</w:t>
                            </w:r>
                          </w:p>
                        </w:tc>
                      </w:tr>
                      <w:tr w:rsidR="00282219" w14:paraId="0293592B" w14:textId="77777777">
                        <w:trPr>
                          <w:trHeight w:val="193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182C9D18" w14:textId="77777777" w:rsidR="00282219" w:rsidRDefault="006414FB">
                            <w:pPr>
                              <w:pStyle w:val="TableParagraph"/>
                              <w:spacing w:line="173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§104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Aktivitets-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og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samværstilbud</w:t>
                            </w:r>
                          </w:p>
                        </w:tc>
                      </w:tr>
                      <w:tr w:rsidR="00282219" w14:paraId="004A4758" w14:textId="77777777">
                        <w:trPr>
                          <w:trHeight w:val="215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double" w:sz="1" w:space="0" w:color="5E5E5E"/>
                              <w:right w:val="single" w:sz="12" w:space="0" w:color="A0A0A0"/>
                            </w:tcBorders>
                          </w:tcPr>
                          <w:p w14:paraId="69D089FB" w14:textId="77777777" w:rsidR="00282219" w:rsidRDefault="006414FB">
                            <w:pPr>
                              <w:pStyle w:val="TableParagraph"/>
                              <w:spacing w:line="19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§101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Stofmisbrugsbehandling</w:t>
                            </w:r>
                          </w:p>
                        </w:tc>
                      </w:tr>
                      <w:tr w:rsidR="00282219" w:rsidRPr="005D1FCB" w14:paraId="53E3095F" w14:textId="77777777">
                        <w:trPr>
                          <w:trHeight w:val="450"/>
                        </w:trPr>
                        <w:tc>
                          <w:tcPr>
                            <w:tcW w:w="8119" w:type="dxa"/>
                            <w:tcBorders>
                              <w:top w:val="double" w:sz="1" w:space="0" w:color="5E5E5E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3C9FA754" w14:textId="77777777" w:rsidR="00282219" w:rsidRPr="005D1FCB" w:rsidRDefault="006414FB">
                            <w:pPr>
                              <w:pStyle w:val="TableParagraph"/>
                              <w:spacing w:line="218" w:lineRule="exact"/>
                              <w:ind w:right="93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 xml:space="preserve">Folkeskoleloven §20, stk. 2 – </w:t>
                            </w:r>
                            <w:r w:rsidRPr="005D1FCB">
                              <w:rPr>
                                <w:sz w:val="18"/>
                                <w:u w:val="single"/>
                                <w:lang w:val="da-DK"/>
                              </w:rPr>
                              <w:t>Regionsdrevet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 xml:space="preserve"> specialundervisning af børn og unge under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18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år</w:t>
                            </w:r>
                          </w:p>
                        </w:tc>
                      </w:tr>
                      <w:tr w:rsidR="00282219" w:rsidRPr="005D1FCB" w14:paraId="544116B8" w14:textId="77777777">
                        <w:trPr>
                          <w:trHeight w:val="654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47EB7128" w14:textId="77777777" w:rsidR="00282219" w:rsidRPr="005D1FCB" w:rsidRDefault="006414FB">
                            <w:pPr>
                              <w:pStyle w:val="TableParagraph"/>
                              <w:spacing w:line="208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Folkeskoleloven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§20,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3,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2.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punktum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Specialpædagogisk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bistand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på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lands-</w:t>
                            </w:r>
                            <w:r w:rsidRPr="005D1FCB">
                              <w:rPr>
                                <w:spacing w:val="-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</w:p>
                          <w:p w14:paraId="2E60D7BC" w14:textId="77777777" w:rsidR="00282219" w:rsidRPr="005D1FCB" w:rsidRDefault="006414FB">
                            <w:pPr>
                              <w:pStyle w:val="TableParagraph"/>
                              <w:spacing w:line="218" w:lineRule="exact"/>
                              <w:ind w:right="196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landsdelsdækkende undervisningsinstitutioner til børn, som endnu ikke har påbegyndt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skolegangen</w:t>
                            </w:r>
                          </w:p>
                        </w:tc>
                      </w:tr>
                      <w:tr w:rsidR="00282219" w:rsidRPr="005D1FCB" w14:paraId="06BFAD1A" w14:textId="77777777">
                        <w:trPr>
                          <w:trHeight w:val="414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60117F5D" w14:textId="77777777" w:rsidR="00282219" w:rsidRPr="005D1FCB" w:rsidRDefault="006414FB">
                            <w:pPr>
                              <w:pStyle w:val="TableParagraph"/>
                              <w:spacing w:line="181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Folkeskoleloven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§20,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3,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1.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punktum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Specialundervisning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af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unge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under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18</w:t>
                            </w:r>
                          </w:p>
                          <w:p w14:paraId="1A4FE98E" w14:textId="77777777" w:rsidR="00282219" w:rsidRPr="005D1FCB" w:rsidRDefault="006414FB">
                            <w:pPr>
                              <w:pStyle w:val="TableParagraph"/>
                              <w:spacing w:line="209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år</w:t>
                            </w:r>
                            <w:r w:rsidRPr="005D1FCB">
                              <w:rPr>
                                <w:spacing w:val="-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på</w:t>
                            </w:r>
                            <w:r w:rsidRPr="005D1FCB">
                              <w:rPr>
                                <w:spacing w:val="-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lands-</w:t>
                            </w:r>
                            <w:r w:rsidRPr="005D1FCB">
                              <w:rPr>
                                <w:spacing w:val="-5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landsdelsdækkende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undervisningsinstitutioner</w:t>
                            </w:r>
                          </w:p>
                        </w:tc>
                      </w:tr>
                      <w:tr w:rsidR="00282219" w:rsidRPr="005D1FCB" w14:paraId="18065F33" w14:textId="77777777">
                        <w:trPr>
                          <w:trHeight w:val="655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026080FC" w14:textId="77777777" w:rsidR="00282219" w:rsidRPr="005D1FCB" w:rsidRDefault="006414FB">
                            <w:pPr>
                              <w:pStyle w:val="TableParagraph"/>
                              <w:spacing w:line="208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Lov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om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specialundervisning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voksne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§1,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2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–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Specialundervisning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af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voksne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med</w:t>
                            </w:r>
                          </w:p>
                          <w:p w14:paraId="4B410269" w14:textId="77777777" w:rsidR="00282219" w:rsidRPr="005D1FCB" w:rsidRDefault="006414FB">
                            <w:pPr>
                              <w:pStyle w:val="TableParagraph"/>
                              <w:spacing w:line="218" w:lineRule="exact"/>
                              <w:ind w:right="24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fysiske eller psykiske handicap på lands- og landsdelsdækkende undervisningsinstitutio-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ner</w:t>
                            </w:r>
                          </w:p>
                        </w:tc>
                      </w:tr>
                      <w:tr w:rsidR="00282219" w:rsidRPr="005D1FCB" w14:paraId="6A22D5D5" w14:textId="77777777">
                        <w:trPr>
                          <w:trHeight w:val="436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477EE4F8" w14:textId="77777777" w:rsidR="00282219" w:rsidRPr="005D1FCB" w:rsidRDefault="006414FB">
                            <w:pPr>
                              <w:pStyle w:val="TableParagraph"/>
                              <w:spacing w:line="218" w:lineRule="exact"/>
                              <w:ind w:right="-16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Lov om specialundervisning for voksne §1, stk. 3 – Specialundervisning af personer med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fysiske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eller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psykiske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handicap,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som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har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tale-,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høre-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eller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synsvanskeligheder</w:t>
                            </w:r>
                          </w:p>
                        </w:tc>
                      </w:tr>
                      <w:tr w:rsidR="00282219" w:rsidRPr="005D1FCB" w14:paraId="1B38F597" w14:textId="77777777">
                        <w:trPr>
                          <w:trHeight w:val="196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5572411E" w14:textId="77777777" w:rsidR="00282219" w:rsidRPr="005D1FCB" w:rsidRDefault="006414FB">
                            <w:pPr>
                              <w:pStyle w:val="TableParagraph"/>
                              <w:spacing w:line="176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66,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5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–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Anbringelse 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unge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– Opholdssteder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unge</w:t>
                            </w:r>
                          </w:p>
                        </w:tc>
                      </w:tr>
                      <w:tr w:rsidR="00282219" w14:paraId="6F70337C" w14:textId="77777777">
                        <w:trPr>
                          <w:trHeight w:val="215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73326596" w14:textId="77777777" w:rsidR="00282219" w:rsidRDefault="006414FB">
                            <w:pPr>
                              <w:pStyle w:val="TableParagraph"/>
                              <w:spacing w:line="196" w:lineRule="exact"/>
                              <w:rPr>
                                <w:sz w:val="18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SEL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66,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6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–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Anbringelse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børn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4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unge-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Døgninstitutioner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jf.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§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67</w:t>
                            </w:r>
                          </w:p>
                        </w:tc>
                      </w:tr>
                      <w:tr w:rsidR="00282219" w:rsidRPr="005D1FCB" w14:paraId="05952A36" w14:textId="77777777">
                        <w:trPr>
                          <w:trHeight w:val="436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24" w:space="0" w:color="FFFFFF"/>
                              <w:right w:val="single" w:sz="12" w:space="0" w:color="A0A0A0"/>
                            </w:tcBorders>
                          </w:tcPr>
                          <w:p w14:paraId="3E740FF6" w14:textId="77777777" w:rsidR="00282219" w:rsidRPr="005D1FCB" w:rsidRDefault="006414FB">
                            <w:pPr>
                              <w:pStyle w:val="TableParagraph"/>
                              <w:spacing w:line="225" w:lineRule="auto"/>
                              <w:ind w:right="1981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Hjælpemiddelcentraler, jf. § 5 stk 2., i lov om social service</w:t>
                            </w:r>
                            <w:r w:rsidRPr="005D1FCB">
                              <w:rPr>
                                <w:spacing w:val="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Almene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ældreboliger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efter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§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105,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stk.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2,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i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lov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om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almene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boliger</w:t>
                            </w:r>
                          </w:p>
                        </w:tc>
                      </w:tr>
                      <w:tr w:rsidR="00282219" w:rsidRPr="005D1FCB" w14:paraId="5EA6D17C" w14:textId="77777777">
                        <w:trPr>
                          <w:trHeight w:val="198"/>
                        </w:trPr>
                        <w:tc>
                          <w:tcPr>
                            <w:tcW w:w="8119" w:type="dxa"/>
                            <w:tcBorders>
                              <w:top w:val="single" w:sz="2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468104ED" w14:textId="77777777" w:rsidR="00282219" w:rsidRPr="005D1FCB" w:rsidRDefault="006414FB">
                            <w:pPr>
                              <w:pStyle w:val="TableParagraph"/>
                              <w:spacing w:line="179" w:lineRule="exact"/>
                              <w:rPr>
                                <w:sz w:val="18"/>
                                <w:lang w:val="da-DK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Plejeboliger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efter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lov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om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boliger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for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ældre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og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personer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med</w:t>
                            </w:r>
                            <w:r w:rsidRPr="005D1FCB">
                              <w:rPr>
                                <w:spacing w:val="-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handicap</w:t>
                            </w:r>
                          </w:p>
                        </w:tc>
                      </w:tr>
                      <w:tr w:rsidR="00282219" w14:paraId="0C3716F9" w14:textId="77777777">
                        <w:trPr>
                          <w:trHeight w:val="409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single" w:sz="34" w:space="0" w:color="FFFFFF"/>
                              <w:right w:val="single" w:sz="12" w:space="0" w:color="A0A0A0"/>
                            </w:tcBorders>
                          </w:tcPr>
                          <w:p w14:paraId="40BF76A3" w14:textId="77777777" w:rsidR="00282219" w:rsidRDefault="006414FB">
                            <w:pPr>
                              <w:pStyle w:val="TableParagraph"/>
                              <w:spacing w:before="12" w:line="206" w:lineRule="auto"/>
                              <w:ind w:right="250"/>
                              <w:rPr>
                                <w:sz w:val="18"/>
                              </w:rPr>
                            </w:pPr>
                            <w:r w:rsidRPr="005D1FCB">
                              <w:rPr>
                                <w:sz w:val="18"/>
                                <w:lang w:val="da-DK"/>
                              </w:rPr>
                              <w:t>Køb af specialrådgivningsydelser i tilknytning til de konkrete tilbud, der er omfattet af</w:t>
                            </w:r>
                            <w:r w:rsidRPr="005D1FCB">
                              <w:rPr>
                                <w:spacing w:val="-61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Styringsaftalen,</w:t>
                            </w:r>
                            <w:r w:rsidRPr="005D1FCB">
                              <w:rPr>
                                <w:spacing w:val="-3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 w:rsidRPr="005D1FCB">
                              <w:rPr>
                                <w:sz w:val="18"/>
                                <w:lang w:val="da-DK"/>
                              </w:rPr>
                              <w:t>jf.</w:t>
                            </w:r>
                            <w:r w:rsidRPr="005D1FCB">
                              <w:rPr>
                                <w:spacing w:val="-2"/>
                                <w:sz w:val="18"/>
                                <w:lang w:val="da-DK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§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11,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stk.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1.</w:t>
                            </w:r>
                          </w:p>
                        </w:tc>
                      </w:tr>
                      <w:tr w:rsidR="00282219" w14:paraId="1338376D" w14:textId="77777777">
                        <w:trPr>
                          <w:trHeight w:val="215"/>
                        </w:trPr>
                        <w:tc>
                          <w:tcPr>
                            <w:tcW w:w="8119" w:type="dxa"/>
                            <w:tcBorders>
                              <w:top w:val="single" w:sz="34" w:space="0" w:color="FFFFFF"/>
                              <w:left w:val="single" w:sz="12" w:space="0" w:color="F0F0F0"/>
                              <w:bottom w:val="double" w:sz="1" w:space="0" w:color="A0A0A0"/>
                              <w:right w:val="single" w:sz="12" w:space="0" w:color="A0A0A0"/>
                            </w:tcBorders>
                          </w:tcPr>
                          <w:p w14:paraId="3878F412" w14:textId="77777777" w:rsidR="00282219" w:rsidRDefault="006414FB">
                            <w:pPr>
                              <w:pStyle w:val="TableParagraph"/>
                              <w:spacing w:line="195" w:lineRule="exac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Andet</w:t>
                            </w:r>
                          </w:p>
                        </w:tc>
                      </w:tr>
                    </w:tbl>
                    <w:p w14:paraId="6EB2FEC0" w14:textId="77777777" w:rsidR="00282219" w:rsidRDefault="00282219">
                      <w:pPr>
                        <w:pStyle w:val="Brd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Bilag</w:t>
      </w:r>
      <w:r>
        <w:rPr>
          <w:b/>
          <w:spacing w:val="-6"/>
        </w:rPr>
        <w:t xml:space="preserve"> </w:t>
      </w:r>
      <w:r>
        <w:rPr>
          <w:b/>
        </w:rPr>
        <w:t>2:</w:t>
      </w:r>
      <w:r>
        <w:rPr>
          <w:b/>
          <w:spacing w:val="-2"/>
        </w:rPr>
        <w:t xml:space="preserve"> </w:t>
      </w:r>
      <w:r>
        <w:rPr>
          <w:b/>
        </w:rPr>
        <w:t>Lovgrundlag</w:t>
      </w:r>
    </w:p>
    <w:p w14:paraId="5FC161DC" w14:textId="024A72B1" w:rsidR="00282219" w:rsidRDefault="006414FB">
      <w:pPr>
        <w:pStyle w:val="Brdtekst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91E6CD8" wp14:editId="2AFE8BEB">
                <wp:simplePos x="0" y="0"/>
                <wp:positionH relativeFrom="page">
                  <wp:posOffset>713105</wp:posOffset>
                </wp:positionH>
                <wp:positionV relativeFrom="paragraph">
                  <wp:posOffset>171450</wp:posOffset>
                </wp:positionV>
                <wp:extent cx="5155565" cy="317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5565" cy="31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4C08B" id="Rectangle 2" o:spid="_x0000_s1026" style="position:absolute;margin-left:56.15pt;margin-top:13.5pt;width:405.95pt;height:.2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sectPr w:rsidR="00282219">
      <w:pgSz w:w="11900" w:h="16840"/>
      <w:pgMar w:top="1600" w:right="880" w:bottom="940" w:left="860" w:header="0" w:footer="6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87A9D" w14:textId="77777777" w:rsidR="00DF2695" w:rsidRDefault="006414FB">
      <w:r>
        <w:separator/>
      </w:r>
    </w:p>
  </w:endnote>
  <w:endnote w:type="continuationSeparator" w:id="0">
    <w:p w14:paraId="5372AFC3" w14:textId="77777777" w:rsidR="00DF2695" w:rsidRDefault="00641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125B7" w14:textId="034FF04A" w:rsidR="00282219" w:rsidRDefault="006414F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2752" behindDoc="1" locked="0" layoutInCell="1" allowOverlap="1" wp14:anchorId="070F71B2" wp14:editId="0A308AF8">
              <wp:simplePos x="0" y="0"/>
              <wp:positionH relativeFrom="page">
                <wp:posOffset>3725545</wp:posOffset>
              </wp:positionH>
              <wp:positionV relativeFrom="page">
                <wp:posOffset>10076815</wp:posOffset>
              </wp:positionV>
              <wp:extent cx="104140" cy="17970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CC972" w14:textId="77777777" w:rsidR="00282219" w:rsidRDefault="006414FB">
                          <w:pPr>
                            <w:spacing w:before="19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6"/>
                              <w:sz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0F71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35pt;margin-top:793.45pt;width:8.2pt;height:14.15pt;z-index:-1607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" filled="f" stroked="f">
              <v:textbox inset="0,0,0,0">
                <w:txbxContent>
                  <w:p w14:paraId="305CC972" w14:textId="77777777" w:rsidR="00282219" w:rsidRDefault="006414FB">
                    <w:pPr>
                      <w:spacing w:before="19"/>
                      <w:ind w:left="20"/>
                      <w:rPr>
                        <w:sz w:val="20"/>
                      </w:rPr>
                    </w:pPr>
                    <w:r>
                      <w:rPr>
                        <w:w w:val="96"/>
                        <w:sz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714B" w14:textId="5D7B6D80" w:rsidR="00282219" w:rsidRDefault="006414F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3264" behindDoc="1" locked="0" layoutInCell="1" allowOverlap="1" wp14:anchorId="7689766E" wp14:editId="0C02AB89">
              <wp:simplePos x="0" y="0"/>
              <wp:positionH relativeFrom="page">
                <wp:posOffset>720725</wp:posOffset>
              </wp:positionH>
              <wp:positionV relativeFrom="page">
                <wp:posOffset>8749030</wp:posOffset>
              </wp:positionV>
              <wp:extent cx="1828800" cy="762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76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91BF59" id="Rectangle 4" o:spid="_x0000_s1026" style="position:absolute;margin-left:56.75pt;margin-top:688.9pt;width:2in;height:.6pt;z-index:-1607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43776" behindDoc="1" locked="0" layoutInCell="1" allowOverlap="1" wp14:anchorId="12913FB7" wp14:editId="7242E3F3">
              <wp:simplePos x="0" y="0"/>
              <wp:positionH relativeFrom="page">
                <wp:posOffset>3700145</wp:posOffset>
              </wp:positionH>
              <wp:positionV relativeFrom="page">
                <wp:posOffset>10076815</wp:posOffset>
              </wp:positionV>
              <wp:extent cx="154940" cy="1797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E7070" w14:textId="77777777" w:rsidR="00282219" w:rsidRDefault="006414FB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13FB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1.35pt;margin-top:793.45pt;width:12.2pt;height:14.15pt;z-index:-1607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" filled="f" stroked="f">
              <v:textbox inset="0,0,0,0">
                <w:txbxContent>
                  <w:p w14:paraId="56EE7070" w14:textId="77777777" w:rsidR="00282219" w:rsidRDefault="006414FB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F847D" w14:textId="1722B723" w:rsidR="00282219" w:rsidRDefault="006414FB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4288" behindDoc="1" locked="0" layoutInCell="1" allowOverlap="1" wp14:anchorId="69461CBB" wp14:editId="2A5EEFD0">
              <wp:simplePos x="0" y="0"/>
              <wp:positionH relativeFrom="page">
                <wp:posOffset>3700145</wp:posOffset>
              </wp:positionH>
              <wp:positionV relativeFrom="page">
                <wp:posOffset>10076815</wp:posOffset>
              </wp:positionV>
              <wp:extent cx="154940" cy="1797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EAD55" w14:textId="77777777" w:rsidR="00282219" w:rsidRDefault="006414FB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61C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91.35pt;margin-top:793.45pt;width:12.2pt;height:14.15pt;z-index:-1607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" filled="f" stroked="f">
              <v:textbox inset="0,0,0,0">
                <w:txbxContent>
                  <w:p w14:paraId="386EAD55" w14:textId="77777777" w:rsidR="00282219" w:rsidRDefault="006414FB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6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E0058" w14:textId="0356D5FC" w:rsidR="00282219" w:rsidRDefault="006414FB">
    <w:pPr>
      <w:pStyle w:val="Brdtekst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44800" behindDoc="1" locked="0" layoutInCell="1" allowOverlap="1" wp14:anchorId="41C91630" wp14:editId="4408093A">
              <wp:simplePos x="0" y="0"/>
              <wp:positionH relativeFrom="page">
                <wp:posOffset>3660775</wp:posOffset>
              </wp:positionH>
              <wp:positionV relativeFrom="page">
                <wp:posOffset>10076815</wp:posOffset>
              </wp:positionV>
              <wp:extent cx="237490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D911F" w14:textId="77777777" w:rsidR="00282219" w:rsidRDefault="006414FB">
                          <w:pPr>
                            <w:spacing w:before="19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C9163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88.25pt;margin-top:793.45pt;width:18.7pt;height:14.15pt;z-index:-1607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" filled="f" stroked="f">
              <v:textbox inset="0,0,0,0">
                <w:txbxContent>
                  <w:p w14:paraId="551D911F" w14:textId="77777777" w:rsidR="00282219" w:rsidRDefault="006414FB">
                    <w:pPr>
                      <w:spacing w:before="19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81CB" w14:textId="77777777" w:rsidR="00DF2695" w:rsidRDefault="006414FB">
      <w:r>
        <w:separator/>
      </w:r>
    </w:p>
  </w:footnote>
  <w:footnote w:type="continuationSeparator" w:id="0">
    <w:p w14:paraId="7C53A638" w14:textId="77777777" w:rsidR="00DF2695" w:rsidRDefault="006414FB">
      <w:r>
        <w:continuationSeparator/>
      </w:r>
    </w:p>
  </w:footnote>
  <w:footnote w:id="1">
    <w:p w14:paraId="287F87E4" w14:textId="5A4CBF95" w:rsidR="00EB09BA" w:rsidRPr="005D1FCB" w:rsidRDefault="00EB09BA" w:rsidP="00EB09BA">
      <w:pPr>
        <w:pStyle w:val="Listeafsnit"/>
        <w:tabs>
          <w:tab w:val="left" w:pos="439"/>
        </w:tabs>
        <w:spacing w:line="242" w:lineRule="auto"/>
        <w:ind w:left="270" w:right="616" w:firstLine="0"/>
        <w:rPr>
          <w:lang w:val="da-DK"/>
        </w:rPr>
      </w:pPr>
      <w:r>
        <w:rPr>
          <w:rStyle w:val="Fodnotehenvisning"/>
        </w:rPr>
        <w:footnoteRef/>
      </w:r>
      <w:r>
        <w:rPr>
          <w:lang w:val="da-DK"/>
        </w:rPr>
        <w:t xml:space="preserve"> </w:t>
      </w:r>
      <w:r w:rsidRPr="005D1FCB">
        <w:rPr>
          <w:sz w:val="18"/>
          <w:lang w:val="da-DK"/>
        </w:rPr>
        <w:t>På specialundervisningstilbud, hvor eleverne som hovedregel indskrives for et år af gangen, og hvor</w:t>
      </w:r>
      <w:r w:rsidRPr="005D1FCB">
        <w:rPr>
          <w:spacing w:val="-61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eleverne bor på skolen, beregnes taksten for henholdsvis undervisningstilbuddet og døgntilbuddet på</w:t>
      </w:r>
      <w:r w:rsidRPr="005D1FCB">
        <w:rPr>
          <w:spacing w:val="1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grundlag af 11 måneder (334 dage). Skoleåret starter den 1. august og slutter den 30. juni. Juli er</w:t>
      </w:r>
      <w:r w:rsidRPr="005D1FCB">
        <w:rPr>
          <w:spacing w:val="1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betalingsfri</w:t>
      </w:r>
      <w:r w:rsidRPr="005D1FCB">
        <w:rPr>
          <w:lang w:val="da-DK"/>
        </w:rPr>
        <w:t>.</w:t>
      </w:r>
    </w:p>
    <w:p w14:paraId="6307E024" w14:textId="3F8D01A8" w:rsidR="00EB09BA" w:rsidRPr="005D1FCB" w:rsidRDefault="00EB09BA">
      <w:pPr>
        <w:pStyle w:val="Fodnotetekst"/>
        <w:rPr>
          <w:lang w:val="da-DK"/>
        </w:rPr>
      </w:pPr>
    </w:p>
  </w:footnote>
  <w:footnote w:id="2">
    <w:p w14:paraId="2B2412DF" w14:textId="77777777" w:rsidR="00EB09BA" w:rsidRPr="005D1FCB" w:rsidRDefault="00EB09BA" w:rsidP="00EB09BA">
      <w:pPr>
        <w:tabs>
          <w:tab w:val="left" w:pos="439"/>
        </w:tabs>
        <w:spacing w:before="192" w:line="244" w:lineRule="auto"/>
        <w:ind w:left="102" w:right="359"/>
        <w:jc w:val="both"/>
        <w:rPr>
          <w:sz w:val="18"/>
          <w:lang w:val="da-DK"/>
        </w:rPr>
      </w:pPr>
      <w:r>
        <w:rPr>
          <w:rStyle w:val="Fodnotehenvisning"/>
        </w:rPr>
        <w:footnoteRef/>
      </w:r>
      <w:r w:rsidRPr="005D1FCB">
        <w:rPr>
          <w:lang w:val="da-DK"/>
        </w:rPr>
        <w:t xml:space="preserve"> </w:t>
      </w:r>
      <w:bookmarkStart w:id="0" w:name="_Hlk74891967"/>
      <w:r w:rsidRPr="005D1FCB">
        <w:rPr>
          <w:sz w:val="18"/>
          <w:lang w:val="da-DK"/>
        </w:rPr>
        <w:t>Taksterne beregnes, som udgangspunkt for 12 måneder eller 365 dage, men på specialundervisnings-</w:t>
      </w:r>
      <w:r w:rsidRPr="005D1FCB">
        <w:rPr>
          <w:spacing w:val="1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tilbud, hvor eleverne som hovedregel indskrives for et år af gangen, og hvor eleverne bor på skolen, be-</w:t>
      </w:r>
      <w:r w:rsidRPr="005D1FCB">
        <w:rPr>
          <w:spacing w:val="-61"/>
          <w:sz w:val="18"/>
          <w:lang w:val="da-DK"/>
        </w:rPr>
        <w:t xml:space="preserve"> </w:t>
      </w:r>
      <w:bookmarkEnd w:id="0"/>
      <w:r w:rsidRPr="005D1FCB">
        <w:rPr>
          <w:sz w:val="18"/>
          <w:lang w:val="da-DK"/>
        </w:rPr>
        <w:t>regnes taksten for henholdsvis undervisningstilbuddet og døgntilbuddet på grundlag af 11 måneder (334</w:t>
      </w:r>
      <w:r w:rsidRPr="005D1FCB">
        <w:rPr>
          <w:spacing w:val="-61"/>
          <w:sz w:val="18"/>
          <w:lang w:val="da-DK"/>
        </w:rPr>
        <w:t xml:space="preserve"> </w:t>
      </w:r>
      <w:r w:rsidRPr="005D1FCB">
        <w:rPr>
          <w:spacing w:val="-1"/>
          <w:sz w:val="18"/>
          <w:lang w:val="da-DK"/>
        </w:rPr>
        <w:t>dage).</w:t>
      </w:r>
      <w:r w:rsidRPr="005D1FCB">
        <w:rPr>
          <w:spacing w:val="-3"/>
          <w:sz w:val="18"/>
          <w:lang w:val="da-DK"/>
        </w:rPr>
        <w:t xml:space="preserve"> </w:t>
      </w:r>
      <w:r w:rsidRPr="005D1FCB">
        <w:rPr>
          <w:spacing w:val="-1"/>
          <w:sz w:val="18"/>
          <w:lang w:val="da-DK"/>
        </w:rPr>
        <w:t>Skoleåret</w:t>
      </w:r>
      <w:r w:rsidRPr="005D1FCB">
        <w:rPr>
          <w:sz w:val="18"/>
          <w:lang w:val="da-DK"/>
        </w:rPr>
        <w:t xml:space="preserve"> </w:t>
      </w:r>
      <w:r w:rsidRPr="005D1FCB">
        <w:rPr>
          <w:spacing w:val="-1"/>
          <w:sz w:val="18"/>
          <w:lang w:val="da-DK"/>
        </w:rPr>
        <w:t xml:space="preserve">starter </w:t>
      </w:r>
      <w:r w:rsidRPr="005D1FCB">
        <w:rPr>
          <w:sz w:val="18"/>
          <w:lang w:val="da-DK"/>
        </w:rPr>
        <w:t>den</w:t>
      </w:r>
      <w:r w:rsidRPr="005D1FCB">
        <w:rPr>
          <w:spacing w:val="-1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1.</w:t>
      </w:r>
      <w:r w:rsidRPr="005D1FCB">
        <w:rPr>
          <w:spacing w:val="-2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august og slutter</w:t>
      </w:r>
      <w:r w:rsidRPr="005D1FCB">
        <w:rPr>
          <w:spacing w:val="-2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den 30.</w:t>
      </w:r>
      <w:r w:rsidRPr="005D1FCB">
        <w:rPr>
          <w:spacing w:val="-2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juni.</w:t>
      </w:r>
      <w:r w:rsidRPr="005D1FCB">
        <w:rPr>
          <w:spacing w:val="-3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Juli er</w:t>
      </w:r>
      <w:r w:rsidRPr="005D1FCB">
        <w:rPr>
          <w:spacing w:val="-27"/>
          <w:sz w:val="18"/>
          <w:lang w:val="da-DK"/>
        </w:rPr>
        <w:t xml:space="preserve"> </w:t>
      </w:r>
      <w:r w:rsidRPr="005D1FCB">
        <w:rPr>
          <w:sz w:val="18"/>
          <w:lang w:val="da-DK"/>
        </w:rPr>
        <w:t>betalingsfri.</w:t>
      </w:r>
    </w:p>
    <w:p w14:paraId="78FC2ACE" w14:textId="21F4C869" w:rsidR="00EB09BA" w:rsidRPr="005D1FCB" w:rsidRDefault="00EB09BA">
      <w:pPr>
        <w:pStyle w:val="Fodnotetekst"/>
        <w:rPr>
          <w:lang w:val="da-DK"/>
        </w:rPr>
      </w:pPr>
    </w:p>
  </w:footnote>
  <w:footnote w:id="3">
    <w:p w14:paraId="6C1203E7" w14:textId="20BC536C" w:rsidR="00EB09BA" w:rsidRPr="005D1FCB" w:rsidRDefault="00EB09BA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5D1FCB">
        <w:rPr>
          <w:lang w:val="da-DK"/>
        </w:rPr>
        <w:t xml:space="preserve"> </w:t>
      </w:r>
      <w:r w:rsidRPr="005D1FCB">
        <w:rPr>
          <w:w w:val="95"/>
          <w:lang w:val="da-DK"/>
        </w:rPr>
        <w:t>Der</w:t>
      </w:r>
      <w:r w:rsidRPr="005D1FCB">
        <w:rPr>
          <w:spacing w:val="41"/>
          <w:w w:val="95"/>
          <w:lang w:val="da-DK"/>
        </w:rPr>
        <w:t xml:space="preserve"> </w:t>
      </w:r>
      <w:r w:rsidRPr="005D1FCB">
        <w:rPr>
          <w:w w:val="95"/>
          <w:lang w:val="da-DK"/>
        </w:rPr>
        <w:t>er</w:t>
      </w:r>
      <w:r w:rsidRPr="005D1FCB">
        <w:rPr>
          <w:spacing w:val="41"/>
          <w:w w:val="95"/>
          <w:lang w:val="da-DK"/>
        </w:rPr>
        <w:t xml:space="preserve"> </w:t>
      </w:r>
      <w:r w:rsidRPr="005D1FCB">
        <w:rPr>
          <w:w w:val="95"/>
          <w:lang w:val="da-DK"/>
        </w:rPr>
        <w:t>udarbejdet</w:t>
      </w:r>
      <w:r w:rsidRPr="005D1FCB">
        <w:rPr>
          <w:spacing w:val="43"/>
          <w:w w:val="95"/>
          <w:lang w:val="da-DK"/>
        </w:rPr>
        <w:t xml:space="preserve"> </w:t>
      </w:r>
      <w:r w:rsidRPr="005D1FCB">
        <w:rPr>
          <w:w w:val="95"/>
          <w:lang w:val="da-DK"/>
        </w:rPr>
        <w:t>et</w:t>
      </w:r>
      <w:r w:rsidRPr="005D1FCB">
        <w:rPr>
          <w:spacing w:val="40"/>
          <w:w w:val="95"/>
          <w:lang w:val="da-DK"/>
        </w:rPr>
        <w:t xml:space="preserve"> </w:t>
      </w:r>
      <w:r w:rsidRPr="005D1FCB">
        <w:rPr>
          <w:w w:val="95"/>
          <w:lang w:val="da-DK"/>
        </w:rPr>
        <w:t>vejledende</w:t>
      </w:r>
      <w:r w:rsidRPr="005D1FCB">
        <w:rPr>
          <w:spacing w:val="37"/>
          <w:w w:val="95"/>
          <w:lang w:val="da-DK"/>
        </w:rPr>
        <w:t xml:space="preserve"> </w:t>
      </w:r>
      <w:r w:rsidRPr="005D1FCB">
        <w:rPr>
          <w:w w:val="95"/>
          <w:lang w:val="da-DK"/>
        </w:rPr>
        <w:t>fortolkningsbidrag</w:t>
      </w:r>
      <w:r w:rsidRPr="005D1FCB">
        <w:rPr>
          <w:spacing w:val="40"/>
          <w:w w:val="95"/>
          <w:lang w:val="da-DK"/>
        </w:rPr>
        <w:t xml:space="preserve"> </w:t>
      </w:r>
      <w:r w:rsidRPr="005D1FCB">
        <w:rPr>
          <w:w w:val="95"/>
          <w:lang w:val="da-DK"/>
        </w:rPr>
        <w:t>vedrørende</w:t>
      </w:r>
      <w:r w:rsidRPr="005D1FCB">
        <w:rPr>
          <w:spacing w:val="41"/>
          <w:w w:val="95"/>
          <w:lang w:val="da-DK"/>
        </w:rPr>
        <w:t xml:space="preserve"> </w:t>
      </w:r>
      <w:r w:rsidRPr="005D1FCB">
        <w:rPr>
          <w:w w:val="95"/>
          <w:lang w:val="da-DK"/>
        </w:rPr>
        <w:t>regulering</w:t>
      </w:r>
      <w:r w:rsidRPr="005D1FCB">
        <w:rPr>
          <w:spacing w:val="40"/>
          <w:w w:val="95"/>
          <w:lang w:val="da-DK"/>
        </w:rPr>
        <w:t xml:space="preserve"> </w:t>
      </w:r>
      <w:r w:rsidRPr="005D1FCB">
        <w:rPr>
          <w:w w:val="95"/>
          <w:lang w:val="da-DK"/>
        </w:rPr>
        <w:t>af</w:t>
      </w:r>
      <w:r w:rsidRPr="005D1FCB">
        <w:rPr>
          <w:spacing w:val="38"/>
          <w:w w:val="95"/>
          <w:lang w:val="da-DK"/>
        </w:rPr>
        <w:t xml:space="preserve"> </w:t>
      </w:r>
      <w:r w:rsidRPr="005D1FCB">
        <w:rPr>
          <w:w w:val="95"/>
          <w:lang w:val="da-DK"/>
        </w:rPr>
        <w:t>takster</w:t>
      </w:r>
      <w:r w:rsidRPr="005D1FCB">
        <w:rPr>
          <w:spacing w:val="42"/>
          <w:w w:val="95"/>
          <w:lang w:val="da-DK"/>
        </w:rPr>
        <w:t xml:space="preserve"> </w:t>
      </w:r>
      <w:r w:rsidRPr="005D1FCB">
        <w:rPr>
          <w:w w:val="95"/>
          <w:lang w:val="da-DK"/>
        </w:rPr>
        <w:t>”Efterre-</w:t>
      </w:r>
      <w:r w:rsidRPr="005D1FCB">
        <w:rPr>
          <w:spacing w:val="-64"/>
          <w:w w:val="95"/>
          <w:lang w:val="da-DK"/>
        </w:rPr>
        <w:t xml:space="preserve"> </w:t>
      </w:r>
      <w:r w:rsidRPr="005D1FCB">
        <w:rPr>
          <w:lang w:val="da-DK"/>
        </w:rPr>
        <w:t>gulering af over- eller underskud i taksterne, se bilag 14 i Rammeaftalen 2021 - 2022. I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notatet er givet en række konkrete eksempler på håndtering af sådanne tilfælde, ligesom der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er beskrevet</w:t>
      </w:r>
      <w:r w:rsidRPr="005D1FCB">
        <w:rPr>
          <w:spacing w:val="-1"/>
          <w:lang w:val="da-DK"/>
        </w:rPr>
        <w:t xml:space="preserve"> </w:t>
      </w:r>
      <w:r w:rsidRPr="005D1FCB">
        <w:rPr>
          <w:lang w:val="da-DK"/>
        </w:rPr>
        <w:t>principper</w:t>
      </w:r>
      <w:r w:rsidRPr="005D1FCB">
        <w:rPr>
          <w:spacing w:val="1"/>
          <w:lang w:val="da-DK"/>
        </w:rPr>
        <w:t xml:space="preserve"> </w:t>
      </w:r>
      <w:r w:rsidRPr="005D1FCB">
        <w:rPr>
          <w:lang w:val="da-DK"/>
        </w:rPr>
        <w:t>for regnskabsaflæggelse.</w:t>
      </w:r>
    </w:p>
    <w:p w14:paraId="73D91446" w14:textId="77777777" w:rsidR="00EB09BA" w:rsidRPr="00EB09BA" w:rsidRDefault="00EB09BA">
      <w:pPr>
        <w:pStyle w:val="Fodnotetekst"/>
        <w:rPr>
          <w:lang w:val="da-DK"/>
        </w:rPr>
      </w:pPr>
    </w:p>
  </w:footnote>
  <w:footnote w:id="4">
    <w:p w14:paraId="02D7AE5B" w14:textId="77777777" w:rsidR="00EB09BA" w:rsidRPr="005D1FCB" w:rsidRDefault="00EB09BA" w:rsidP="00EB09BA">
      <w:pPr>
        <w:spacing w:line="228" w:lineRule="exact"/>
        <w:rPr>
          <w:sz w:val="20"/>
          <w:lang w:val="da-DK"/>
        </w:rPr>
      </w:pPr>
      <w:r>
        <w:rPr>
          <w:rStyle w:val="Fodnotehenvisning"/>
        </w:rPr>
        <w:footnoteRef/>
      </w:r>
      <w:r w:rsidRPr="005D1FCB">
        <w:rPr>
          <w:lang w:val="da-DK"/>
        </w:rPr>
        <w:t xml:space="preserve"> </w:t>
      </w:r>
      <w:r w:rsidRPr="005D1FCB">
        <w:rPr>
          <w:w w:val="95"/>
          <w:sz w:val="20"/>
          <w:lang w:val="da-DK"/>
        </w:rPr>
        <w:t>Ledelsesområde</w:t>
      </w:r>
      <w:r w:rsidRPr="005D1FCB">
        <w:rPr>
          <w:spacing w:val="44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defineres</w:t>
      </w:r>
      <w:r w:rsidRPr="005D1FCB">
        <w:rPr>
          <w:spacing w:val="43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som</w:t>
      </w:r>
      <w:r w:rsidRPr="005D1FCB">
        <w:rPr>
          <w:spacing w:val="42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niveauet</w:t>
      </w:r>
      <w:r w:rsidRPr="005D1FCB">
        <w:rPr>
          <w:spacing w:val="45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over</w:t>
      </w:r>
      <w:r w:rsidRPr="005D1FCB">
        <w:rPr>
          <w:spacing w:val="47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tilbud/</w:t>
      </w:r>
      <w:r w:rsidRPr="005D1FCB">
        <w:rPr>
          <w:spacing w:val="-25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enhed.</w:t>
      </w:r>
    </w:p>
    <w:p w14:paraId="56A392ED" w14:textId="27489AD9" w:rsidR="00EB09BA" w:rsidRPr="005D1FCB" w:rsidRDefault="00EB09BA">
      <w:pPr>
        <w:pStyle w:val="Fodnotetekst"/>
        <w:rPr>
          <w:lang w:val="da-DK"/>
        </w:rPr>
      </w:pPr>
    </w:p>
  </w:footnote>
  <w:footnote w:id="5">
    <w:p w14:paraId="51829DD2" w14:textId="77777777" w:rsidR="00EB09BA" w:rsidRPr="005D1FCB" w:rsidRDefault="00EB09BA" w:rsidP="00EB09BA">
      <w:pPr>
        <w:spacing w:line="228" w:lineRule="exact"/>
        <w:rPr>
          <w:sz w:val="20"/>
          <w:lang w:val="da-DK"/>
        </w:rPr>
      </w:pPr>
      <w:r>
        <w:rPr>
          <w:rStyle w:val="Fodnotehenvisning"/>
        </w:rPr>
        <w:footnoteRef/>
      </w:r>
      <w:r w:rsidRPr="005D1FCB">
        <w:rPr>
          <w:lang w:val="da-DK"/>
        </w:rPr>
        <w:t xml:space="preserve"> </w:t>
      </w:r>
      <w:r w:rsidRPr="005D1FCB">
        <w:rPr>
          <w:w w:val="95"/>
          <w:sz w:val="20"/>
          <w:lang w:val="da-DK"/>
        </w:rPr>
        <w:t>Ledelsesområde</w:t>
      </w:r>
      <w:r w:rsidRPr="005D1FCB">
        <w:rPr>
          <w:spacing w:val="44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defineres</w:t>
      </w:r>
      <w:r w:rsidRPr="005D1FCB">
        <w:rPr>
          <w:spacing w:val="43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som</w:t>
      </w:r>
      <w:r w:rsidRPr="005D1FCB">
        <w:rPr>
          <w:spacing w:val="42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niveauet</w:t>
      </w:r>
      <w:r w:rsidRPr="005D1FCB">
        <w:rPr>
          <w:spacing w:val="45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over</w:t>
      </w:r>
      <w:r w:rsidRPr="005D1FCB">
        <w:rPr>
          <w:spacing w:val="47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tilbud/</w:t>
      </w:r>
      <w:r w:rsidRPr="005D1FCB">
        <w:rPr>
          <w:spacing w:val="-25"/>
          <w:w w:val="95"/>
          <w:sz w:val="20"/>
          <w:lang w:val="da-DK"/>
        </w:rPr>
        <w:t xml:space="preserve"> </w:t>
      </w:r>
      <w:r w:rsidRPr="005D1FCB">
        <w:rPr>
          <w:w w:val="95"/>
          <w:sz w:val="20"/>
          <w:lang w:val="da-DK"/>
        </w:rPr>
        <w:t>enhed.</w:t>
      </w:r>
    </w:p>
    <w:p w14:paraId="49A8C538" w14:textId="1AED6805" w:rsidR="00EB09BA" w:rsidRPr="005D1FCB" w:rsidRDefault="00EB09BA">
      <w:pPr>
        <w:pStyle w:val="Fodnotetekst"/>
        <w:rPr>
          <w:lang w:val="da-DK"/>
        </w:rPr>
      </w:pPr>
    </w:p>
  </w:footnote>
  <w:footnote w:id="6">
    <w:p w14:paraId="79381CB1" w14:textId="2A0C4F04" w:rsidR="00EB09BA" w:rsidRPr="00EB09BA" w:rsidRDefault="00EB09BA">
      <w:pPr>
        <w:pStyle w:val="Fodnotetekst"/>
        <w:rPr>
          <w:lang w:val="da-DK"/>
        </w:rPr>
      </w:pPr>
      <w:r>
        <w:rPr>
          <w:rStyle w:val="Fodnotehenvisning"/>
        </w:rPr>
        <w:footnoteRef/>
      </w:r>
      <w:r w:rsidRPr="005D1FCB">
        <w:rPr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normale</w:t>
      </w:r>
      <w:r w:rsidRPr="005D1FCB">
        <w:rPr>
          <w:rFonts w:ascii="Arial MT" w:hAnsi="Arial MT"/>
          <w:spacing w:val="-3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år</w:t>
      </w:r>
      <w:r w:rsidRPr="005D1FCB">
        <w:rPr>
          <w:rFonts w:ascii="Arial MT" w:hAnsi="Arial MT"/>
          <w:spacing w:val="-2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beregnes</w:t>
      </w:r>
      <w:r w:rsidRPr="005D1FCB">
        <w:rPr>
          <w:rFonts w:ascii="Arial MT" w:hAnsi="Arial MT"/>
          <w:spacing w:val="-1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taksten</w:t>
      </w:r>
      <w:r w:rsidRPr="005D1FCB">
        <w:rPr>
          <w:rFonts w:ascii="Arial MT" w:hAnsi="Arial MT"/>
          <w:spacing w:val="-4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ud</w:t>
      </w:r>
      <w:r w:rsidRPr="005D1FCB">
        <w:rPr>
          <w:rFonts w:ascii="Arial MT" w:hAnsi="Arial MT"/>
          <w:spacing w:val="-3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fra</w:t>
      </w:r>
      <w:r w:rsidRPr="005D1FCB">
        <w:rPr>
          <w:rFonts w:ascii="Arial MT" w:hAnsi="Arial MT"/>
          <w:spacing w:val="-1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365 dage</w:t>
      </w:r>
      <w:r w:rsidRPr="005D1FCB">
        <w:rPr>
          <w:rFonts w:ascii="Arial MT" w:hAnsi="Arial MT"/>
          <w:spacing w:val="-4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og</w:t>
      </w:r>
      <w:r w:rsidRPr="005D1FCB">
        <w:rPr>
          <w:rFonts w:ascii="Arial MT" w:hAnsi="Arial MT"/>
          <w:spacing w:val="-3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i</w:t>
      </w:r>
      <w:r w:rsidRPr="005D1FCB">
        <w:rPr>
          <w:rFonts w:ascii="Arial MT" w:hAnsi="Arial MT"/>
          <w:spacing w:val="-2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skudår</w:t>
      </w:r>
      <w:r w:rsidRPr="005D1FCB">
        <w:rPr>
          <w:rFonts w:ascii="Arial MT" w:hAnsi="Arial MT"/>
          <w:spacing w:val="-1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ud</w:t>
      </w:r>
      <w:r w:rsidRPr="005D1FCB">
        <w:rPr>
          <w:rFonts w:ascii="Arial MT" w:hAnsi="Arial MT"/>
          <w:spacing w:val="-4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fra 366</w:t>
      </w:r>
      <w:r w:rsidRPr="005D1FCB">
        <w:rPr>
          <w:rFonts w:ascii="Arial MT" w:hAnsi="Arial MT"/>
          <w:spacing w:val="-1"/>
          <w:lang w:val="da-DK"/>
        </w:rPr>
        <w:t xml:space="preserve"> </w:t>
      </w:r>
      <w:r w:rsidRPr="005D1FCB">
        <w:rPr>
          <w:rFonts w:ascii="Arial MT" w:hAnsi="Arial MT"/>
          <w:lang w:val="da-DK"/>
        </w:rPr>
        <w:t>dage.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720A"/>
    <w:multiLevelType w:val="hybridMultilevel"/>
    <w:tmpl w:val="81AAF14A"/>
    <w:lvl w:ilvl="0" w:tplc="383011EC">
      <w:numFmt w:val="bullet"/>
      <w:lvlText w:val=""/>
      <w:lvlJc w:val="left"/>
      <w:pPr>
        <w:ind w:left="1067" w:hanging="363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ED902F10">
      <w:numFmt w:val="bullet"/>
      <w:lvlText w:val="•"/>
      <w:lvlJc w:val="left"/>
      <w:pPr>
        <w:ind w:left="1970" w:hanging="363"/>
      </w:pPr>
      <w:rPr>
        <w:rFonts w:hint="default"/>
        <w:lang w:eastAsia="en-US" w:bidi="ar-SA"/>
      </w:rPr>
    </w:lvl>
    <w:lvl w:ilvl="2" w:tplc="BF3E3E64">
      <w:numFmt w:val="bullet"/>
      <w:lvlText w:val="•"/>
      <w:lvlJc w:val="left"/>
      <w:pPr>
        <w:ind w:left="2880" w:hanging="363"/>
      </w:pPr>
      <w:rPr>
        <w:rFonts w:hint="default"/>
        <w:lang w:eastAsia="en-US" w:bidi="ar-SA"/>
      </w:rPr>
    </w:lvl>
    <w:lvl w:ilvl="3" w:tplc="DE142A2E">
      <w:numFmt w:val="bullet"/>
      <w:lvlText w:val="•"/>
      <w:lvlJc w:val="left"/>
      <w:pPr>
        <w:ind w:left="3790" w:hanging="363"/>
      </w:pPr>
      <w:rPr>
        <w:rFonts w:hint="default"/>
        <w:lang w:eastAsia="en-US" w:bidi="ar-SA"/>
      </w:rPr>
    </w:lvl>
    <w:lvl w:ilvl="4" w:tplc="71682090">
      <w:numFmt w:val="bullet"/>
      <w:lvlText w:val="•"/>
      <w:lvlJc w:val="left"/>
      <w:pPr>
        <w:ind w:left="4700" w:hanging="363"/>
      </w:pPr>
      <w:rPr>
        <w:rFonts w:hint="default"/>
        <w:lang w:eastAsia="en-US" w:bidi="ar-SA"/>
      </w:rPr>
    </w:lvl>
    <w:lvl w:ilvl="5" w:tplc="A5FEA20C">
      <w:numFmt w:val="bullet"/>
      <w:lvlText w:val="•"/>
      <w:lvlJc w:val="left"/>
      <w:pPr>
        <w:ind w:left="5610" w:hanging="363"/>
      </w:pPr>
      <w:rPr>
        <w:rFonts w:hint="default"/>
        <w:lang w:eastAsia="en-US" w:bidi="ar-SA"/>
      </w:rPr>
    </w:lvl>
    <w:lvl w:ilvl="6" w:tplc="2AEE6DF0">
      <w:numFmt w:val="bullet"/>
      <w:lvlText w:val="•"/>
      <w:lvlJc w:val="left"/>
      <w:pPr>
        <w:ind w:left="6520" w:hanging="363"/>
      </w:pPr>
      <w:rPr>
        <w:rFonts w:hint="default"/>
        <w:lang w:eastAsia="en-US" w:bidi="ar-SA"/>
      </w:rPr>
    </w:lvl>
    <w:lvl w:ilvl="7" w:tplc="148E141C">
      <w:numFmt w:val="bullet"/>
      <w:lvlText w:val="•"/>
      <w:lvlJc w:val="left"/>
      <w:pPr>
        <w:ind w:left="7430" w:hanging="363"/>
      </w:pPr>
      <w:rPr>
        <w:rFonts w:hint="default"/>
        <w:lang w:eastAsia="en-US" w:bidi="ar-SA"/>
      </w:rPr>
    </w:lvl>
    <w:lvl w:ilvl="8" w:tplc="D1AE7B08">
      <w:numFmt w:val="bullet"/>
      <w:lvlText w:val="•"/>
      <w:lvlJc w:val="left"/>
      <w:pPr>
        <w:ind w:left="8340" w:hanging="363"/>
      </w:pPr>
      <w:rPr>
        <w:rFonts w:hint="default"/>
        <w:lang w:eastAsia="en-US" w:bidi="ar-SA"/>
      </w:rPr>
    </w:lvl>
  </w:abstractNum>
  <w:abstractNum w:abstractNumId="1" w15:restartNumberingAfterBreak="0">
    <w:nsid w:val="1D2706AC"/>
    <w:multiLevelType w:val="hybridMultilevel"/>
    <w:tmpl w:val="5E82147E"/>
    <w:lvl w:ilvl="0" w:tplc="8E1E87A0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6B087CD8">
      <w:numFmt w:val="bullet"/>
      <w:lvlText w:val="•"/>
      <w:lvlJc w:val="left"/>
      <w:pPr>
        <w:ind w:left="1916" w:hanging="360"/>
      </w:pPr>
      <w:rPr>
        <w:rFonts w:hint="default"/>
        <w:lang w:eastAsia="en-US" w:bidi="ar-SA"/>
      </w:rPr>
    </w:lvl>
    <w:lvl w:ilvl="2" w:tplc="F1CCC89A">
      <w:numFmt w:val="bullet"/>
      <w:lvlText w:val="•"/>
      <w:lvlJc w:val="left"/>
      <w:pPr>
        <w:ind w:left="2832" w:hanging="360"/>
      </w:pPr>
      <w:rPr>
        <w:rFonts w:hint="default"/>
        <w:lang w:eastAsia="en-US" w:bidi="ar-SA"/>
      </w:rPr>
    </w:lvl>
    <w:lvl w:ilvl="3" w:tplc="6C4E8526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4" w:tplc="75A01E3E">
      <w:numFmt w:val="bullet"/>
      <w:lvlText w:val="•"/>
      <w:lvlJc w:val="left"/>
      <w:pPr>
        <w:ind w:left="4664" w:hanging="360"/>
      </w:pPr>
      <w:rPr>
        <w:rFonts w:hint="default"/>
        <w:lang w:eastAsia="en-US" w:bidi="ar-SA"/>
      </w:rPr>
    </w:lvl>
    <w:lvl w:ilvl="5" w:tplc="B1687A12">
      <w:numFmt w:val="bullet"/>
      <w:lvlText w:val="•"/>
      <w:lvlJc w:val="left"/>
      <w:pPr>
        <w:ind w:left="5580" w:hanging="360"/>
      </w:pPr>
      <w:rPr>
        <w:rFonts w:hint="default"/>
        <w:lang w:eastAsia="en-US" w:bidi="ar-SA"/>
      </w:rPr>
    </w:lvl>
    <w:lvl w:ilvl="6" w:tplc="96A6D0BA">
      <w:numFmt w:val="bullet"/>
      <w:lvlText w:val="•"/>
      <w:lvlJc w:val="left"/>
      <w:pPr>
        <w:ind w:left="6496" w:hanging="360"/>
      </w:pPr>
      <w:rPr>
        <w:rFonts w:hint="default"/>
        <w:lang w:eastAsia="en-US" w:bidi="ar-SA"/>
      </w:rPr>
    </w:lvl>
    <w:lvl w:ilvl="7" w:tplc="EF3C9A6E">
      <w:numFmt w:val="bullet"/>
      <w:lvlText w:val="•"/>
      <w:lvlJc w:val="left"/>
      <w:pPr>
        <w:ind w:left="7412" w:hanging="360"/>
      </w:pPr>
      <w:rPr>
        <w:rFonts w:hint="default"/>
        <w:lang w:eastAsia="en-US" w:bidi="ar-SA"/>
      </w:rPr>
    </w:lvl>
    <w:lvl w:ilvl="8" w:tplc="E320F552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2" w15:restartNumberingAfterBreak="0">
    <w:nsid w:val="1F3C02E4"/>
    <w:multiLevelType w:val="hybridMultilevel"/>
    <w:tmpl w:val="022A43D6"/>
    <w:lvl w:ilvl="0" w:tplc="DD68721E">
      <w:numFmt w:val="bullet"/>
      <w:lvlText w:val=""/>
      <w:lvlJc w:val="left"/>
      <w:pPr>
        <w:ind w:left="990" w:hanging="360"/>
      </w:pPr>
      <w:rPr>
        <w:rFonts w:ascii="Wingdings" w:eastAsia="Wingdings" w:hAnsi="Wingdings" w:cs="Wingdings" w:hint="default"/>
        <w:w w:val="100"/>
        <w:sz w:val="22"/>
        <w:szCs w:val="22"/>
        <w:lang w:eastAsia="en-US" w:bidi="ar-SA"/>
      </w:rPr>
    </w:lvl>
    <w:lvl w:ilvl="1" w:tplc="63AE8B4A">
      <w:numFmt w:val="bullet"/>
      <w:lvlText w:val="•"/>
      <w:lvlJc w:val="left"/>
      <w:pPr>
        <w:ind w:left="1916" w:hanging="360"/>
      </w:pPr>
      <w:rPr>
        <w:rFonts w:hint="default"/>
        <w:lang w:eastAsia="en-US" w:bidi="ar-SA"/>
      </w:rPr>
    </w:lvl>
    <w:lvl w:ilvl="2" w:tplc="14F8C82A">
      <w:numFmt w:val="bullet"/>
      <w:lvlText w:val="•"/>
      <w:lvlJc w:val="left"/>
      <w:pPr>
        <w:ind w:left="2832" w:hanging="360"/>
      </w:pPr>
      <w:rPr>
        <w:rFonts w:hint="default"/>
        <w:lang w:eastAsia="en-US" w:bidi="ar-SA"/>
      </w:rPr>
    </w:lvl>
    <w:lvl w:ilvl="3" w:tplc="A0AEBB7C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4" w:tplc="249E238A">
      <w:numFmt w:val="bullet"/>
      <w:lvlText w:val="•"/>
      <w:lvlJc w:val="left"/>
      <w:pPr>
        <w:ind w:left="4664" w:hanging="360"/>
      </w:pPr>
      <w:rPr>
        <w:rFonts w:hint="default"/>
        <w:lang w:eastAsia="en-US" w:bidi="ar-SA"/>
      </w:rPr>
    </w:lvl>
    <w:lvl w:ilvl="5" w:tplc="AF06F106">
      <w:numFmt w:val="bullet"/>
      <w:lvlText w:val="•"/>
      <w:lvlJc w:val="left"/>
      <w:pPr>
        <w:ind w:left="5580" w:hanging="360"/>
      </w:pPr>
      <w:rPr>
        <w:rFonts w:hint="default"/>
        <w:lang w:eastAsia="en-US" w:bidi="ar-SA"/>
      </w:rPr>
    </w:lvl>
    <w:lvl w:ilvl="6" w:tplc="1794F8DC">
      <w:numFmt w:val="bullet"/>
      <w:lvlText w:val="•"/>
      <w:lvlJc w:val="left"/>
      <w:pPr>
        <w:ind w:left="6496" w:hanging="360"/>
      </w:pPr>
      <w:rPr>
        <w:rFonts w:hint="default"/>
        <w:lang w:eastAsia="en-US" w:bidi="ar-SA"/>
      </w:rPr>
    </w:lvl>
    <w:lvl w:ilvl="7" w:tplc="C8F276BE">
      <w:numFmt w:val="bullet"/>
      <w:lvlText w:val="•"/>
      <w:lvlJc w:val="left"/>
      <w:pPr>
        <w:ind w:left="7412" w:hanging="360"/>
      </w:pPr>
      <w:rPr>
        <w:rFonts w:hint="default"/>
        <w:lang w:eastAsia="en-US" w:bidi="ar-SA"/>
      </w:rPr>
    </w:lvl>
    <w:lvl w:ilvl="8" w:tplc="BB60E070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3" w15:restartNumberingAfterBreak="0">
    <w:nsid w:val="31AE2D0F"/>
    <w:multiLevelType w:val="hybridMultilevel"/>
    <w:tmpl w:val="C4F0C20C"/>
    <w:lvl w:ilvl="0" w:tplc="EB326D02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3F3AF504">
      <w:numFmt w:val="bullet"/>
      <w:lvlText w:val="•"/>
      <w:lvlJc w:val="left"/>
      <w:pPr>
        <w:ind w:left="1916" w:hanging="360"/>
      </w:pPr>
      <w:rPr>
        <w:rFonts w:hint="default"/>
        <w:lang w:eastAsia="en-US" w:bidi="ar-SA"/>
      </w:rPr>
    </w:lvl>
    <w:lvl w:ilvl="2" w:tplc="6366DBE4">
      <w:numFmt w:val="bullet"/>
      <w:lvlText w:val="•"/>
      <w:lvlJc w:val="left"/>
      <w:pPr>
        <w:ind w:left="2832" w:hanging="360"/>
      </w:pPr>
      <w:rPr>
        <w:rFonts w:hint="default"/>
        <w:lang w:eastAsia="en-US" w:bidi="ar-SA"/>
      </w:rPr>
    </w:lvl>
    <w:lvl w:ilvl="3" w:tplc="3DEAB8CA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4" w:tplc="D74AC510">
      <w:numFmt w:val="bullet"/>
      <w:lvlText w:val="•"/>
      <w:lvlJc w:val="left"/>
      <w:pPr>
        <w:ind w:left="4664" w:hanging="360"/>
      </w:pPr>
      <w:rPr>
        <w:rFonts w:hint="default"/>
        <w:lang w:eastAsia="en-US" w:bidi="ar-SA"/>
      </w:rPr>
    </w:lvl>
    <w:lvl w:ilvl="5" w:tplc="968CFA08">
      <w:numFmt w:val="bullet"/>
      <w:lvlText w:val="•"/>
      <w:lvlJc w:val="left"/>
      <w:pPr>
        <w:ind w:left="5580" w:hanging="360"/>
      </w:pPr>
      <w:rPr>
        <w:rFonts w:hint="default"/>
        <w:lang w:eastAsia="en-US" w:bidi="ar-SA"/>
      </w:rPr>
    </w:lvl>
    <w:lvl w:ilvl="6" w:tplc="AD6A5746">
      <w:numFmt w:val="bullet"/>
      <w:lvlText w:val="•"/>
      <w:lvlJc w:val="left"/>
      <w:pPr>
        <w:ind w:left="6496" w:hanging="360"/>
      </w:pPr>
      <w:rPr>
        <w:rFonts w:hint="default"/>
        <w:lang w:eastAsia="en-US" w:bidi="ar-SA"/>
      </w:rPr>
    </w:lvl>
    <w:lvl w:ilvl="7" w:tplc="69705428">
      <w:numFmt w:val="bullet"/>
      <w:lvlText w:val="•"/>
      <w:lvlJc w:val="left"/>
      <w:pPr>
        <w:ind w:left="7412" w:hanging="360"/>
      </w:pPr>
      <w:rPr>
        <w:rFonts w:hint="default"/>
        <w:lang w:eastAsia="en-US" w:bidi="ar-SA"/>
      </w:rPr>
    </w:lvl>
    <w:lvl w:ilvl="8" w:tplc="F7AE689E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4" w15:restartNumberingAfterBreak="0">
    <w:nsid w:val="407B723B"/>
    <w:multiLevelType w:val="hybridMultilevel"/>
    <w:tmpl w:val="FEE8BEA8"/>
    <w:lvl w:ilvl="0" w:tplc="CBEA830C">
      <w:start w:val="1"/>
      <w:numFmt w:val="decimal"/>
      <w:lvlText w:val="%1."/>
      <w:lvlJc w:val="left"/>
      <w:pPr>
        <w:ind w:left="630" w:hanging="360"/>
        <w:jc w:val="left"/>
      </w:pPr>
      <w:rPr>
        <w:rFonts w:ascii="Arial MT" w:eastAsia="Arial MT" w:hAnsi="Arial MT" w:cs="Arial MT" w:hint="default"/>
        <w:w w:val="100"/>
        <w:sz w:val="21"/>
        <w:szCs w:val="21"/>
        <w:lang w:eastAsia="en-US" w:bidi="ar-SA"/>
      </w:rPr>
    </w:lvl>
    <w:lvl w:ilvl="1" w:tplc="FE861E7E">
      <w:numFmt w:val="bullet"/>
      <w:lvlText w:val="•"/>
      <w:lvlJc w:val="left"/>
      <w:pPr>
        <w:ind w:left="1592" w:hanging="360"/>
      </w:pPr>
      <w:rPr>
        <w:rFonts w:hint="default"/>
        <w:lang w:eastAsia="en-US" w:bidi="ar-SA"/>
      </w:rPr>
    </w:lvl>
    <w:lvl w:ilvl="2" w:tplc="338AB43A">
      <w:numFmt w:val="bullet"/>
      <w:lvlText w:val="•"/>
      <w:lvlJc w:val="left"/>
      <w:pPr>
        <w:ind w:left="2544" w:hanging="360"/>
      </w:pPr>
      <w:rPr>
        <w:rFonts w:hint="default"/>
        <w:lang w:eastAsia="en-US" w:bidi="ar-SA"/>
      </w:rPr>
    </w:lvl>
    <w:lvl w:ilvl="3" w:tplc="C69A83C2">
      <w:numFmt w:val="bullet"/>
      <w:lvlText w:val="•"/>
      <w:lvlJc w:val="left"/>
      <w:pPr>
        <w:ind w:left="3496" w:hanging="360"/>
      </w:pPr>
      <w:rPr>
        <w:rFonts w:hint="default"/>
        <w:lang w:eastAsia="en-US" w:bidi="ar-SA"/>
      </w:rPr>
    </w:lvl>
    <w:lvl w:ilvl="4" w:tplc="388A7EAA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D2AA477E">
      <w:numFmt w:val="bullet"/>
      <w:lvlText w:val="•"/>
      <w:lvlJc w:val="left"/>
      <w:pPr>
        <w:ind w:left="5400" w:hanging="360"/>
      </w:pPr>
      <w:rPr>
        <w:rFonts w:hint="default"/>
        <w:lang w:eastAsia="en-US" w:bidi="ar-SA"/>
      </w:rPr>
    </w:lvl>
    <w:lvl w:ilvl="6" w:tplc="0A9EC8E0">
      <w:numFmt w:val="bullet"/>
      <w:lvlText w:val="•"/>
      <w:lvlJc w:val="left"/>
      <w:pPr>
        <w:ind w:left="6352" w:hanging="360"/>
      </w:pPr>
      <w:rPr>
        <w:rFonts w:hint="default"/>
        <w:lang w:eastAsia="en-US" w:bidi="ar-SA"/>
      </w:rPr>
    </w:lvl>
    <w:lvl w:ilvl="7" w:tplc="DF66E102">
      <w:numFmt w:val="bullet"/>
      <w:lvlText w:val="•"/>
      <w:lvlJc w:val="left"/>
      <w:pPr>
        <w:ind w:left="7304" w:hanging="360"/>
      </w:pPr>
      <w:rPr>
        <w:rFonts w:hint="default"/>
        <w:lang w:eastAsia="en-US" w:bidi="ar-SA"/>
      </w:rPr>
    </w:lvl>
    <w:lvl w:ilvl="8" w:tplc="95C2C922">
      <w:numFmt w:val="bullet"/>
      <w:lvlText w:val="•"/>
      <w:lvlJc w:val="left"/>
      <w:pPr>
        <w:ind w:left="8256" w:hanging="360"/>
      </w:pPr>
      <w:rPr>
        <w:rFonts w:hint="default"/>
        <w:lang w:eastAsia="en-US" w:bidi="ar-SA"/>
      </w:rPr>
    </w:lvl>
  </w:abstractNum>
  <w:abstractNum w:abstractNumId="5" w15:restartNumberingAfterBreak="0">
    <w:nsid w:val="56070F55"/>
    <w:multiLevelType w:val="hybridMultilevel"/>
    <w:tmpl w:val="ADE6F4E6"/>
    <w:lvl w:ilvl="0" w:tplc="9E022264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BF84C716">
      <w:numFmt w:val="bullet"/>
      <w:lvlText w:val="•"/>
      <w:lvlJc w:val="left"/>
      <w:pPr>
        <w:ind w:left="1916" w:hanging="360"/>
      </w:pPr>
      <w:rPr>
        <w:rFonts w:hint="default"/>
        <w:lang w:eastAsia="en-US" w:bidi="ar-SA"/>
      </w:rPr>
    </w:lvl>
    <w:lvl w:ilvl="2" w:tplc="4C6081BE">
      <w:numFmt w:val="bullet"/>
      <w:lvlText w:val="•"/>
      <w:lvlJc w:val="left"/>
      <w:pPr>
        <w:ind w:left="2832" w:hanging="360"/>
      </w:pPr>
      <w:rPr>
        <w:rFonts w:hint="default"/>
        <w:lang w:eastAsia="en-US" w:bidi="ar-SA"/>
      </w:rPr>
    </w:lvl>
    <w:lvl w:ilvl="3" w:tplc="F3521FFC">
      <w:numFmt w:val="bullet"/>
      <w:lvlText w:val="•"/>
      <w:lvlJc w:val="left"/>
      <w:pPr>
        <w:ind w:left="3748" w:hanging="360"/>
      </w:pPr>
      <w:rPr>
        <w:rFonts w:hint="default"/>
        <w:lang w:eastAsia="en-US" w:bidi="ar-SA"/>
      </w:rPr>
    </w:lvl>
    <w:lvl w:ilvl="4" w:tplc="8E140742">
      <w:numFmt w:val="bullet"/>
      <w:lvlText w:val="•"/>
      <w:lvlJc w:val="left"/>
      <w:pPr>
        <w:ind w:left="4664" w:hanging="360"/>
      </w:pPr>
      <w:rPr>
        <w:rFonts w:hint="default"/>
        <w:lang w:eastAsia="en-US" w:bidi="ar-SA"/>
      </w:rPr>
    </w:lvl>
    <w:lvl w:ilvl="5" w:tplc="EF34612A">
      <w:numFmt w:val="bullet"/>
      <w:lvlText w:val="•"/>
      <w:lvlJc w:val="left"/>
      <w:pPr>
        <w:ind w:left="5580" w:hanging="360"/>
      </w:pPr>
      <w:rPr>
        <w:rFonts w:hint="default"/>
        <w:lang w:eastAsia="en-US" w:bidi="ar-SA"/>
      </w:rPr>
    </w:lvl>
    <w:lvl w:ilvl="6" w:tplc="F38E4F42">
      <w:numFmt w:val="bullet"/>
      <w:lvlText w:val="•"/>
      <w:lvlJc w:val="left"/>
      <w:pPr>
        <w:ind w:left="6496" w:hanging="360"/>
      </w:pPr>
      <w:rPr>
        <w:rFonts w:hint="default"/>
        <w:lang w:eastAsia="en-US" w:bidi="ar-SA"/>
      </w:rPr>
    </w:lvl>
    <w:lvl w:ilvl="7" w:tplc="28A46100">
      <w:numFmt w:val="bullet"/>
      <w:lvlText w:val="•"/>
      <w:lvlJc w:val="left"/>
      <w:pPr>
        <w:ind w:left="7412" w:hanging="360"/>
      </w:pPr>
      <w:rPr>
        <w:rFonts w:hint="default"/>
        <w:lang w:eastAsia="en-US" w:bidi="ar-SA"/>
      </w:rPr>
    </w:lvl>
    <w:lvl w:ilvl="8" w:tplc="C7B86CBE">
      <w:numFmt w:val="bullet"/>
      <w:lvlText w:val="•"/>
      <w:lvlJc w:val="left"/>
      <w:pPr>
        <w:ind w:left="8328" w:hanging="360"/>
      </w:pPr>
      <w:rPr>
        <w:rFonts w:hint="default"/>
        <w:lang w:eastAsia="en-US" w:bidi="ar-SA"/>
      </w:rPr>
    </w:lvl>
  </w:abstractNum>
  <w:abstractNum w:abstractNumId="6" w15:restartNumberingAfterBreak="0">
    <w:nsid w:val="567C1A58"/>
    <w:multiLevelType w:val="hybridMultilevel"/>
    <w:tmpl w:val="91EA48A2"/>
    <w:lvl w:ilvl="0" w:tplc="D0A85010">
      <w:start w:val="1"/>
      <w:numFmt w:val="upperRoman"/>
      <w:lvlText w:val="%1."/>
      <w:lvlJc w:val="left"/>
      <w:pPr>
        <w:ind w:left="1710" w:hanging="353"/>
        <w:jc w:val="right"/>
      </w:pPr>
      <w:rPr>
        <w:rFonts w:ascii="Verdana" w:eastAsia="Verdana" w:hAnsi="Verdana" w:cs="Verdana" w:hint="default"/>
        <w:w w:val="100"/>
        <w:sz w:val="22"/>
        <w:szCs w:val="22"/>
        <w:lang w:eastAsia="en-US" w:bidi="ar-SA"/>
      </w:rPr>
    </w:lvl>
    <w:lvl w:ilvl="1" w:tplc="D67294E2">
      <w:numFmt w:val="bullet"/>
      <w:lvlText w:val="•"/>
      <w:lvlJc w:val="left"/>
      <w:pPr>
        <w:ind w:left="2564" w:hanging="353"/>
      </w:pPr>
      <w:rPr>
        <w:rFonts w:hint="default"/>
        <w:lang w:eastAsia="en-US" w:bidi="ar-SA"/>
      </w:rPr>
    </w:lvl>
    <w:lvl w:ilvl="2" w:tplc="31222B5E">
      <w:numFmt w:val="bullet"/>
      <w:lvlText w:val="•"/>
      <w:lvlJc w:val="left"/>
      <w:pPr>
        <w:ind w:left="3408" w:hanging="353"/>
      </w:pPr>
      <w:rPr>
        <w:rFonts w:hint="default"/>
        <w:lang w:eastAsia="en-US" w:bidi="ar-SA"/>
      </w:rPr>
    </w:lvl>
    <w:lvl w:ilvl="3" w:tplc="24CC098A">
      <w:numFmt w:val="bullet"/>
      <w:lvlText w:val="•"/>
      <w:lvlJc w:val="left"/>
      <w:pPr>
        <w:ind w:left="4252" w:hanging="353"/>
      </w:pPr>
      <w:rPr>
        <w:rFonts w:hint="default"/>
        <w:lang w:eastAsia="en-US" w:bidi="ar-SA"/>
      </w:rPr>
    </w:lvl>
    <w:lvl w:ilvl="4" w:tplc="35A20972">
      <w:numFmt w:val="bullet"/>
      <w:lvlText w:val="•"/>
      <w:lvlJc w:val="left"/>
      <w:pPr>
        <w:ind w:left="5096" w:hanging="353"/>
      </w:pPr>
      <w:rPr>
        <w:rFonts w:hint="default"/>
        <w:lang w:eastAsia="en-US" w:bidi="ar-SA"/>
      </w:rPr>
    </w:lvl>
    <w:lvl w:ilvl="5" w:tplc="CAD040FC">
      <w:numFmt w:val="bullet"/>
      <w:lvlText w:val="•"/>
      <w:lvlJc w:val="left"/>
      <w:pPr>
        <w:ind w:left="5940" w:hanging="353"/>
      </w:pPr>
      <w:rPr>
        <w:rFonts w:hint="default"/>
        <w:lang w:eastAsia="en-US" w:bidi="ar-SA"/>
      </w:rPr>
    </w:lvl>
    <w:lvl w:ilvl="6" w:tplc="932464AA">
      <w:numFmt w:val="bullet"/>
      <w:lvlText w:val="•"/>
      <w:lvlJc w:val="left"/>
      <w:pPr>
        <w:ind w:left="6784" w:hanging="353"/>
      </w:pPr>
      <w:rPr>
        <w:rFonts w:hint="default"/>
        <w:lang w:eastAsia="en-US" w:bidi="ar-SA"/>
      </w:rPr>
    </w:lvl>
    <w:lvl w:ilvl="7" w:tplc="3380269C">
      <w:numFmt w:val="bullet"/>
      <w:lvlText w:val="•"/>
      <w:lvlJc w:val="left"/>
      <w:pPr>
        <w:ind w:left="7628" w:hanging="353"/>
      </w:pPr>
      <w:rPr>
        <w:rFonts w:hint="default"/>
        <w:lang w:eastAsia="en-US" w:bidi="ar-SA"/>
      </w:rPr>
    </w:lvl>
    <w:lvl w:ilvl="8" w:tplc="84AEA324">
      <w:numFmt w:val="bullet"/>
      <w:lvlText w:val="•"/>
      <w:lvlJc w:val="left"/>
      <w:pPr>
        <w:ind w:left="8472" w:hanging="353"/>
      </w:pPr>
      <w:rPr>
        <w:rFonts w:hint="default"/>
        <w:lang w:eastAsia="en-US" w:bidi="ar-SA"/>
      </w:rPr>
    </w:lvl>
  </w:abstractNum>
  <w:abstractNum w:abstractNumId="7" w15:restartNumberingAfterBreak="0">
    <w:nsid w:val="5954394B"/>
    <w:multiLevelType w:val="hybridMultilevel"/>
    <w:tmpl w:val="3F2A78B0"/>
    <w:lvl w:ilvl="0" w:tplc="5FA2230A">
      <w:start w:val="1"/>
      <w:numFmt w:val="upperRoman"/>
      <w:lvlText w:val="%1."/>
      <w:lvlJc w:val="left"/>
      <w:pPr>
        <w:ind w:left="1710" w:hanging="353"/>
        <w:jc w:val="right"/>
      </w:pPr>
      <w:rPr>
        <w:rFonts w:ascii="Verdana" w:eastAsia="Verdana" w:hAnsi="Verdana" w:cs="Verdana" w:hint="default"/>
        <w:w w:val="84"/>
        <w:sz w:val="22"/>
        <w:szCs w:val="22"/>
        <w:lang w:eastAsia="en-US" w:bidi="ar-SA"/>
      </w:rPr>
    </w:lvl>
    <w:lvl w:ilvl="1" w:tplc="AC6C5344">
      <w:numFmt w:val="bullet"/>
      <w:lvlText w:val="•"/>
      <w:lvlJc w:val="left"/>
      <w:pPr>
        <w:ind w:left="2564" w:hanging="353"/>
      </w:pPr>
      <w:rPr>
        <w:rFonts w:hint="default"/>
        <w:lang w:eastAsia="en-US" w:bidi="ar-SA"/>
      </w:rPr>
    </w:lvl>
    <w:lvl w:ilvl="2" w:tplc="E30A79E2">
      <w:numFmt w:val="bullet"/>
      <w:lvlText w:val="•"/>
      <w:lvlJc w:val="left"/>
      <w:pPr>
        <w:ind w:left="3408" w:hanging="353"/>
      </w:pPr>
      <w:rPr>
        <w:rFonts w:hint="default"/>
        <w:lang w:eastAsia="en-US" w:bidi="ar-SA"/>
      </w:rPr>
    </w:lvl>
    <w:lvl w:ilvl="3" w:tplc="74185314">
      <w:numFmt w:val="bullet"/>
      <w:lvlText w:val="•"/>
      <w:lvlJc w:val="left"/>
      <w:pPr>
        <w:ind w:left="4252" w:hanging="353"/>
      </w:pPr>
      <w:rPr>
        <w:rFonts w:hint="default"/>
        <w:lang w:eastAsia="en-US" w:bidi="ar-SA"/>
      </w:rPr>
    </w:lvl>
    <w:lvl w:ilvl="4" w:tplc="B3042722">
      <w:numFmt w:val="bullet"/>
      <w:lvlText w:val="•"/>
      <w:lvlJc w:val="left"/>
      <w:pPr>
        <w:ind w:left="5096" w:hanging="353"/>
      </w:pPr>
      <w:rPr>
        <w:rFonts w:hint="default"/>
        <w:lang w:eastAsia="en-US" w:bidi="ar-SA"/>
      </w:rPr>
    </w:lvl>
    <w:lvl w:ilvl="5" w:tplc="8F66D810">
      <w:numFmt w:val="bullet"/>
      <w:lvlText w:val="•"/>
      <w:lvlJc w:val="left"/>
      <w:pPr>
        <w:ind w:left="5940" w:hanging="353"/>
      </w:pPr>
      <w:rPr>
        <w:rFonts w:hint="default"/>
        <w:lang w:eastAsia="en-US" w:bidi="ar-SA"/>
      </w:rPr>
    </w:lvl>
    <w:lvl w:ilvl="6" w:tplc="73C4CB70">
      <w:numFmt w:val="bullet"/>
      <w:lvlText w:val="•"/>
      <w:lvlJc w:val="left"/>
      <w:pPr>
        <w:ind w:left="6784" w:hanging="353"/>
      </w:pPr>
      <w:rPr>
        <w:rFonts w:hint="default"/>
        <w:lang w:eastAsia="en-US" w:bidi="ar-SA"/>
      </w:rPr>
    </w:lvl>
    <w:lvl w:ilvl="7" w:tplc="010A2B06">
      <w:numFmt w:val="bullet"/>
      <w:lvlText w:val="•"/>
      <w:lvlJc w:val="left"/>
      <w:pPr>
        <w:ind w:left="7628" w:hanging="353"/>
      </w:pPr>
      <w:rPr>
        <w:rFonts w:hint="default"/>
        <w:lang w:eastAsia="en-US" w:bidi="ar-SA"/>
      </w:rPr>
    </w:lvl>
    <w:lvl w:ilvl="8" w:tplc="FA78691A">
      <w:numFmt w:val="bullet"/>
      <w:lvlText w:val="•"/>
      <w:lvlJc w:val="left"/>
      <w:pPr>
        <w:ind w:left="8472" w:hanging="353"/>
      </w:pPr>
      <w:rPr>
        <w:rFonts w:hint="default"/>
        <w:lang w:eastAsia="en-US" w:bidi="ar-SA"/>
      </w:rPr>
    </w:lvl>
  </w:abstractNum>
  <w:abstractNum w:abstractNumId="8" w15:restartNumberingAfterBreak="0">
    <w:nsid w:val="63632491"/>
    <w:multiLevelType w:val="hybridMultilevel"/>
    <w:tmpl w:val="34921038"/>
    <w:lvl w:ilvl="0" w:tplc="8A58F438">
      <w:start w:val="1"/>
      <w:numFmt w:val="decimal"/>
      <w:lvlText w:val="%1"/>
      <w:lvlJc w:val="left"/>
      <w:pPr>
        <w:ind w:left="270" w:hanging="168"/>
        <w:jc w:val="left"/>
      </w:pPr>
      <w:rPr>
        <w:rFonts w:ascii="Verdana" w:eastAsia="Verdana" w:hAnsi="Verdana" w:cs="Verdana" w:hint="default"/>
        <w:w w:val="94"/>
        <w:position w:val="10"/>
        <w:sz w:val="14"/>
        <w:szCs w:val="14"/>
        <w:lang w:eastAsia="en-US" w:bidi="ar-SA"/>
      </w:rPr>
    </w:lvl>
    <w:lvl w:ilvl="1" w:tplc="C9C2C29E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DC9E2538">
      <w:numFmt w:val="bullet"/>
      <w:lvlText w:val="•"/>
      <w:lvlJc w:val="left"/>
      <w:pPr>
        <w:ind w:left="2017" w:hanging="360"/>
      </w:pPr>
      <w:rPr>
        <w:rFonts w:hint="default"/>
        <w:lang w:eastAsia="en-US" w:bidi="ar-SA"/>
      </w:rPr>
    </w:lvl>
    <w:lvl w:ilvl="3" w:tplc="62E0C356">
      <w:numFmt w:val="bullet"/>
      <w:lvlText w:val="•"/>
      <w:lvlJc w:val="left"/>
      <w:pPr>
        <w:ind w:left="3035" w:hanging="360"/>
      </w:pPr>
      <w:rPr>
        <w:rFonts w:hint="default"/>
        <w:lang w:eastAsia="en-US" w:bidi="ar-SA"/>
      </w:rPr>
    </w:lvl>
    <w:lvl w:ilvl="4" w:tplc="67161366">
      <w:numFmt w:val="bullet"/>
      <w:lvlText w:val="•"/>
      <w:lvlJc w:val="left"/>
      <w:pPr>
        <w:ind w:left="4053" w:hanging="360"/>
      </w:pPr>
      <w:rPr>
        <w:rFonts w:hint="default"/>
        <w:lang w:eastAsia="en-US" w:bidi="ar-SA"/>
      </w:rPr>
    </w:lvl>
    <w:lvl w:ilvl="5" w:tplc="A73C160A">
      <w:numFmt w:val="bullet"/>
      <w:lvlText w:val="•"/>
      <w:lvlJc w:val="left"/>
      <w:pPr>
        <w:ind w:left="5071" w:hanging="360"/>
      </w:pPr>
      <w:rPr>
        <w:rFonts w:hint="default"/>
        <w:lang w:eastAsia="en-US" w:bidi="ar-SA"/>
      </w:rPr>
    </w:lvl>
    <w:lvl w:ilvl="6" w:tplc="06B23AB4">
      <w:numFmt w:val="bullet"/>
      <w:lvlText w:val="•"/>
      <w:lvlJc w:val="left"/>
      <w:pPr>
        <w:ind w:left="6088" w:hanging="360"/>
      </w:pPr>
      <w:rPr>
        <w:rFonts w:hint="default"/>
        <w:lang w:eastAsia="en-US" w:bidi="ar-SA"/>
      </w:rPr>
    </w:lvl>
    <w:lvl w:ilvl="7" w:tplc="5A70D9BC">
      <w:numFmt w:val="bullet"/>
      <w:lvlText w:val="•"/>
      <w:lvlJc w:val="left"/>
      <w:pPr>
        <w:ind w:left="7106" w:hanging="360"/>
      </w:pPr>
      <w:rPr>
        <w:rFonts w:hint="default"/>
        <w:lang w:eastAsia="en-US" w:bidi="ar-SA"/>
      </w:rPr>
    </w:lvl>
    <w:lvl w:ilvl="8" w:tplc="9E186D4C">
      <w:numFmt w:val="bullet"/>
      <w:lvlText w:val="•"/>
      <w:lvlJc w:val="left"/>
      <w:pPr>
        <w:ind w:left="8124" w:hanging="360"/>
      </w:pPr>
      <w:rPr>
        <w:rFonts w:hint="default"/>
        <w:lang w:eastAsia="en-US" w:bidi="ar-SA"/>
      </w:rPr>
    </w:lvl>
  </w:abstractNum>
  <w:abstractNum w:abstractNumId="9" w15:restartNumberingAfterBreak="0">
    <w:nsid w:val="7CE35F22"/>
    <w:multiLevelType w:val="multilevel"/>
    <w:tmpl w:val="234A5684"/>
    <w:lvl w:ilvl="0">
      <w:start w:val="83"/>
      <w:numFmt w:val="decimal"/>
      <w:lvlText w:val="%1"/>
      <w:lvlJc w:val="left"/>
      <w:pPr>
        <w:ind w:left="904" w:hanging="785"/>
        <w:jc w:val="left"/>
      </w:pPr>
      <w:rPr>
        <w:rFonts w:hint="default"/>
        <w:lang w:eastAsia="en-US" w:bidi="ar-SA"/>
      </w:rPr>
    </w:lvl>
    <w:lvl w:ilvl="1">
      <w:start w:val="1"/>
      <w:numFmt w:val="decimal"/>
      <w:lvlText w:val="%1.%2"/>
      <w:lvlJc w:val="left"/>
      <w:pPr>
        <w:ind w:left="904" w:hanging="785"/>
        <w:jc w:val="left"/>
      </w:pPr>
      <w:rPr>
        <w:rFonts w:hint="default"/>
        <w:lang w:eastAsia="en-US" w:bidi="ar-SA"/>
      </w:rPr>
    </w:lvl>
    <w:lvl w:ilvl="2">
      <w:start w:val="2"/>
      <w:numFmt w:val="decimal"/>
      <w:lvlText w:val="%1.%2.%3"/>
      <w:lvlJc w:val="left"/>
      <w:pPr>
        <w:ind w:left="904" w:hanging="785"/>
        <w:jc w:val="left"/>
      </w:pPr>
      <w:rPr>
        <w:rFonts w:ascii="Verdana" w:eastAsia="Verdana" w:hAnsi="Verdana" w:cs="Verdana" w:hint="default"/>
        <w:spacing w:val="-2"/>
        <w:w w:val="100"/>
        <w:sz w:val="22"/>
        <w:szCs w:val="22"/>
        <w:lang w:eastAsia="en-US" w:bidi="ar-SA"/>
      </w:rPr>
    </w:lvl>
    <w:lvl w:ilvl="3">
      <w:start w:val="1"/>
      <w:numFmt w:val="decimal"/>
      <w:lvlText w:val="%4)"/>
      <w:lvlJc w:val="left"/>
      <w:pPr>
        <w:ind w:left="450" w:hanging="248"/>
        <w:jc w:val="left"/>
      </w:pPr>
      <w:rPr>
        <w:rFonts w:ascii="Arial MT" w:eastAsia="Arial MT" w:hAnsi="Arial MT" w:cs="Arial MT" w:hint="default"/>
        <w:w w:val="100"/>
        <w:sz w:val="21"/>
        <w:szCs w:val="21"/>
        <w:lang w:eastAsia="en-US" w:bidi="ar-SA"/>
      </w:rPr>
    </w:lvl>
    <w:lvl w:ilvl="4">
      <w:numFmt w:val="bullet"/>
      <w:lvlText w:val="•"/>
      <w:lvlJc w:val="left"/>
      <w:pPr>
        <w:ind w:left="3986" w:hanging="248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15" w:hanging="248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044" w:hanging="248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73" w:hanging="248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102" w:hanging="248"/>
      </w:pPr>
      <w:rPr>
        <w:rFonts w:hint="default"/>
        <w:lang w:eastAsia="en-US" w:bidi="ar-SA"/>
      </w:rPr>
    </w:lvl>
  </w:abstractNum>
  <w:num w:numId="1" w16cid:durableId="318728024">
    <w:abstractNumId w:val="6"/>
  </w:num>
  <w:num w:numId="2" w16cid:durableId="1500077522">
    <w:abstractNumId w:val="1"/>
  </w:num>
  <w:num w:numId="3" w16cid:durableId="1028143379">
    <w:abstractNumId w:val="9"/>
  </w:num>
  <w:num w:numId="4" w16cid:durableId="97875705">
    <w:abstractNumId w:val="4"/>
  </w:num>
  <w:num w:numId="5" w16cid:durableId="1122190513">
    <w:abstractNumId w:val="7"/>
  </w:num>
  <w:num w:numId="6" w16cid:durableId="1792361739">
    <w:abstractNumId w:val="5"/>
  </w:num>
  <w:num w:numId="7" w16cid:durableId="1988590063">
    <w:abstractNumId w:val="0"/>
  </w:num>
  <w:num w:numId="8" w16cid:durableId="1098871925">
    <w:abstractNumId w:val="2"/>
  </w:num>
  <w:num w:numId="9" w16cid:durableId="1025836621">
    <w:abstractNumId w:val="8"/>
  </w:num>
  <w:num w:numId="10" w16cid:durableId="1831024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219"/>
    <w:rsid w:val="00005825"/>
    <w:rsid w:val="00282219"/>
    <w:rsid w:val="00480954"/>
    <w:rsid w:val="005D1FCB"/>
    <w:rsid w:val="006414FB"/>
    <w:rsid w:val="00C23A7F"/>
    <w:rsid w:val="00DF2695"/>
    <w:rsid w:val="00EB09BA"/>
    <w:rsid w:val="00F4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12C2E0"/>
  <w15:docId w15:val="{4CF7C3BA-7600-42B6-8D3B-37125242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ind w:left="270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270"/>
      <w:outlineLvl w:val="1"/>
    </w:pPr>
    <w:rPr>
      <w:b/>
      <w:bCs/>
    </w:rPr>
  </w:style>
  <w:style w:type="paragraph" w:styleId="Overskrift3">
    <w:name w:val="heading 3"/>
    <w:basedOn w:val="Normal"/>
    <w:uiPriority w:val="9"/>
    <w:unhideWhenUsed/>
    <w:qFormat/>
    <w:pPr>
      <w:ind w:left="270"/>
      <w:jc w:val="both"/>
      <w:outlineLvl w:val="2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Titel">
    <w:name w:val="Title"/>
    <w:basedOn w:val="Normal"/>
    <w:uiPriority w:val="10"/>
    <w:qFormat/>
    <w:pPr>
      <w:spacing w:before="274"/>
      <w:ind w:left="654"/>
    </w:pPr>
    <w:rPr>
      <w:b/>
      <w:bCs/>
      <w:sz w:val="56"/>
      <w:szCs w:val="56"/>
    </w:rPr>
  </w:style>
  <w:style w:type="paragraph" w:styleId="Listeafsnit">
    <w:name w:val="List Paragraph"/>
    <w:basedOn w:val="Normal"/>
    <w:uiPriority w:val="1"/>
    <w:qFormat/>
    <w:pPr>
      <w:ind w:left="990" w:hanging="360"/>
    </w:pPr>
  </w:style>
  <w:style w:type="paragraph" w:customStyle="1" w:styleId="TableParagraph">
    <w:name w:val="Table Paragraph"/>
    <w:basedOn w:val="Normal"/>
    <w:uiPriority w:val="1"/>
    <w:qFormat/>
    <w:pPr>
      <w:ind w:left="32"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EB09BA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EB09BA"/>
    <w:rPr>
      <w:rFonts w:ascii="Verdana" w:eastAsia="Verdana" w:hAnsi="Verdana" w:cs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EB0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kro@odense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r.csc-scandihealth.com/LoginForm.aspx?config=KIR&amp;culture=da-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62E6F-B7B5-4615-B24C-B7917C42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4302</Words>
  <Characters>26246</Characters>
  <Application>Microsoft Office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Vejledning-til-hjælpeskemaerne-ved-takstberegning-2021)</vt:lpstr>
    </vt:vector>
  </TitlesOfParts>
  <Company/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Vejledning-til-hjælpeskemaerne-ved-takstberegning-2021)</dc:title>
  <dc:creator>dicfm</dc:creator>
  <cp:lastModifiedBy>Torben Krone</cp:lastModifiedBy>
  <cp:revision>2</cp:revision>
  <dcterms:created xsi:type="dcterms:W3CDTF">2022-08-23T07:50:00Z</dcterms:created>
  <dcterms:modified xsi:type="dcterms:W3CDTF">2022-08-23T07:50:00Z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2021-06-18T00:00:00Z</vt:filetime>
  </property>
</Properties>
</file>